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D58" w:rsidRDefault="0086152F" w:rsidP="008A27E5">
      <w:pPr>
        <w:jc w:val="center"/>
        <w:rPr>
          <w:rFonts w:ascii="ＭＳ Ｐゴシック" w:hAnsi="ＭＳ Ｐゴシック"/>
          <w:b/>
          <w:sz w:val="24"/>
          <w:szCs w:val="21"/>
        </w:rPr>
      </w:pPr>
      <w:bookmarkStart w:id="0" w:name="_GoBack"/>
      <w:bookmarkEnd w:id="0"/>
      <w:r w:rsidRPr="00044D58">
        <w:rPr>
          <w:rFonts w:ascii="ＭＳ Ｐゴシック" w:hAnsi="ＭＳ Ｐゴシック" w:hint="eastAsia"/>
          <w:b/>
          <w:sz w:val="24"/>
          <w:szCs w:val="21"/>
        </w:rPr>
        <w:t>鹿児島県</w:t>
      </w:r>
      <w:r w:rsidR="008A27E5" w:rsidRPr="00044D58">
        <w:rPr>
          <w:rFonts w:ascii="ＭＳ Ｐゴシック" w:hAnsi="ＭＳ Ｐゴシック" w:hint="eastAsia"/>
          <w:b/>
          <w:sz w:val="24"/>
          <w:szCs w:val="21"/>
        </w:rPr>
        <w:t>地球温暖化対策推進条例に基づく</w:t>
      </w:r>
    </w:p>
    <w:p w:rsidR="008A27E5" w:rsidRPr="00044D58" w:rsidRDefault="00044D58" w:rsidP="008A27E5">
      <w:pPr>
        <w:jc w:val="center"/>
        <w:rPr>
          <w:rFonts w:ascii="ＭＳ Ｐゴシック" w:hAnsi="ＭＳ Ｐゴシック"/>
          <w:b/>
          <w:sz w:val="24"/>
          <w:szCs w:val="21"/>
        </w:rPr>
      </w:pPr>
      <w:r>
        <w:rPr>
          <w:rFonts w:ascii="ＭＳ Ｐゴシック" w:hAnsi="ＭＳ Ｐゴシック" w:hint="eastAsia"/>
          <w:b/>
          <w:sz w:val="24"/>
          <w:szCs w:val="21"/>
        </w:rPr>
        <w:t>温室効果ガス排出</w:t>
      </w:r>
      <w:r w:rsidR="006310D6">
        <w:rPr>
          <w:rFonts w:ascii="ＭＳ Ｐゴシック" w:hAnsi="ＭＳ Ｐゴシック" w:hint="eastAsia"/>
          <w:b/>
          <w:sz w:val="24"/>
          <w:szCs w:val="21"/>
        </w:rPr>
        <w:t>量削減</w:t>
      </w:r>
      <w:r>
        <w:rPr>
          <w:rFonts w:ascii="ＭＳ Ｐゴシック" w:hAnsi="ＭＳ Ｐゴシック" w:hint="eastAsia"/>
          <w:b/>
          <w:sz w:val="24"/>
          <w:szCs w:val="21"/>
        </w:rPr>
        <w:t>計画に関する</w:t>
      </w:r>
      <w:r w:rsidR="008A27E5" w:rsidRPr="00044D58">
        <w:rPr>
          <w:rFonts w:ascii="ＭＳ Ｐゴシック" w:hAnsi="ＭＳ Ｐゴシック" w:hint="eastAsia"/>
          <w:b/>
          <w:sz w:val="24"/>
          <w:szCs w:val="21"/>
        </w:rPr>
        <w:t>対策実施状況調査票</w:t>
      </w:r>
    </w:p>
    <w:p w:rsidR="008A27E5" w:rsidRPr="0086152F" w:rsidRDefault="008A27E5" w:rsidP="008A27E5">
      <w:pPr>
        <w:jc w:val="center"/>
        <w:rPr>
          <w:rFonts w:ascii="ＭＳ Ｐゴシック" w:hAnsi="ＭＳ Ｐゴシック"/>
          <w:b/>
          <w:sz w:val="24"/>
          <w:szCs w:val="21"/>
          <w:u w:val="single"/>
        </w:rPr>
      </w:pPr>
    </w:p>
    <w:p w:rsidR="008A27E5" w:rsidRPr="00320101" w:rsidRDefault="008A27E5" w:rsidP="008A27E5">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はじめに</w:t>
      </w:r>
    </w:p>
    <w:p w:rsidR="001E13DF" w:rsidRDefault="001E13DF" w:rsidP="001E13DF">
      <w:pPr>
        <w:ind w:firstLineChars="100" w:firstLine="210"/>
        <w:rPr>
          <w:rFonts w:ascii="ＭＳ Ｐゴシック" w:hAnsi="ＭＳ Ｐゴシック"/>
          <w:szCs w:val="21"/>
        </w:rPr>
      </w:pPr>
      <w:r>
        <w:rPr>
          <w:rFonts w:ascii="ＭＳ Ｐゴシック" w:hAnsi="ＭＳ Ｐゴシック" w:hint="eastAsia"/>
          <w:szCs w:val="21"/>
        </w:rPr>
        <w:t>県では，</w:t>
      </w:r>
      <w:r w:rsidR="008A27E5">
        <w:rPr>
          <w:rFonts w:ascii="ＭＳ Ｐゴシック" w:hAnsi="ＭＳ Ｐゴシック" w:hint="eastAsia"/>
          <w:szCs w:val="21"/>
        </w:rPr>
        <w:t>鹿児島県地球温暖化対策推進条例</w:t>
      </w:r>
      <w:r w:rsidR="0086152F">
        <w:rPr>
          <w:rFonts w:ascii="ＭＳ Ｐゴシック" w:hAnsi="ＭＳ Ｐゴシック" w:hint="eastAsia"/>
          <w:szCs w:val="21"/>
        </w:rPr>
        <w:t>（以下，「条例」という。）</w:t>
      </w:r>
      <w:r w:rsidR="008A27E5">
        <w:rPr>
          <w:rFonts w:ascii="ＭＳ Ｐゴシック" w:hAnsi="ＭＳ Ｐゴシック" w:hint="eastAsia"/>
          <w:szCs w:val="21"/>
        </w:rPr>
        <w:t>第</w:t>
      </w:r>
      <w:r>
        <w:rPr>
          <w:rFonts w:ascii="ＭＳ Ｐゴシック" w:hAnsi="ＭＳ Ｐゴシック" w:hint="eastAsia"/>
          <w:szCs w:val="21"/>
        </w:rPr>
        <w:t>33条の規定により，温室効果ガス排出</w:t>
      </w:r>
      <w:r w:rsidR="006310D6">
        <w:rPr>
          <w:rFonts w:ascii="ＭＳ Ｐゴシック" w:hAnsi="ＭＳ Ｐゴシック" w:hint="eastAsia"/>
          <w:szCs w:val="21"/>
        </w:rPr>
        <w:t>量削減</w:t>
      </w:r>
      <w:r>
        <w:rPr>
          <w:rFonts w:ascii="ＭＳ Ｐゴシック" w:hAnsi="ＭＳ Ｐゴシック" w:hint="eastAsia"/>
          <w:szCs w:val="21"/>
        </w:rPr>
        <w:t>計画を提出したもの等のうち，温室効果ガスの排出の</w:t>
      </w:r>
      <w:r w:rsidR="006310D6">
        <w:rPr>
          <w:rFonts w:ascii="ＭＳ Ｐゴシック" w:hAnsi="ＭＳ Ｐゴシック" w:hint="eastAsia"/>
          <w:szCs w:val="21"/>
        </w:rPr>
        <w:t>量の削減</w:t>
      </w:r>
      <w:r>
        <w:rPr>
          <w:rFonts w:ascii="ＭＳ Ｐゴシック" w:hAnsi="ＭＳ Ｐゴシック" w:hint="eastAsia"/>
          <w:szCs w:val="21"/>
        </w:rPr>
        <w:t>等に取り組む事業者等を表彰することとしています。</w:t>
      </w:r>
    </w:p>
    <w:p w:rsidR="001E13DF" w:rsidRDefault="009F7FD1" w:rsidP="00C913CB">
      <w:pPr>
        <w:ind w:firstLineChars="100" w:firstLine="210"/>
        <w:rPr>
          <w:rFonts w:ascii="ＭＳ Ｐゴシック" w:hAnsi="ＭＳ Ｐゴシック"/>
          <w:szCs w:val="21"/>
        </w:rPr>
      </w:pPr>
      <w:r>
        <w:rPr>
          <w:rFonts w:ascii="ＭＳ Ｐゴシック" w:hAnsi="ＭＳ Ｐゴシック" w:hint="eastAsia"/>
          <w:szCs w:val="21"/>
        </w:rPr>
        <w:t>本調査は，令和</w:t>
      </w:r>
      <w:r w:rsidR="008B4C9E">
        <w:rPr>
          <w:rFonts w:ascii="ＭＳ Ｐゴシック" w:hAnsi="ＭＳ Ｐゴシック" w:hint="eastAsia"/>
          <w:szCs w:val="21"/>
        </w:rPr>
        <w:t>５</w:t>
      </w:r>
      <w:r w:rsidR="001E13DF">
        <w:rPr>
          <w:rFonts w:ascii="ＭＳ Ｐゴシック" w:hAnsi="ＭＳ Ｐゴシック" w:hint="eastAsia"/>
          <w:szCs w:val="21"/>
        </w:rPr>
        <w:t>年度に計画期間を終了した事業者等を対象</w:t>
      </w:r>
      <w:r w:rsidR="00F5527C">
        <w:rPr>
          <w:rFonts w:ascii="ＭＳ Ｐゴシック" w:hAnsi="ＭＳ Ｐゴシック" w:hint="eastAsia"/>
          <w:szCs w:val="21"/>
        </w:rPr>
        <w:t>に，表彰の</w:t>
      </w:r>
      <w:r w:rsidR="001E13DF">
        <w:rPr>
          <w:rFonts w:ascii="ＭＳ Ｐゴシック" w:hAnsi="ＭＳ Ｐゴシック" w:hint="eastAsia"/>
          <w:szCs w:val="21"/>
        </w:rPr>
        <w:t>検討に必要な取組状況を把握するため</w:t>
      </w:r>
      <w:r w:rsidR="00F5527C">
        <w:rPr>
          <w:rFonts w:ascii="ＭＳ Ｐゴシック" w:hAnsi="ＭＳ Ｐゴシック" w:hint="eastAsia"/>
          <w:szCs w:val="21"/>
        </w:rPr>
        <w:t>に行う</w:t>
      </w:r>
      <w:r w:rsidR="00C913CB">
        <w:rPr>
          <w:rFonts w:ascii="ＭＳ Ｐゴシック" w:hAnsi="ＭＳ Ｐゴシック" w:hint="eastAsia"/>
          <w:szCs w:val="21"/>
        </w:rPr>
        <w:t>もの</w:t>
      </w:r>
      <w:r w:rsidR="001E13DF">
        <w:rPr>
          <w:rFonts w:ascii="ＭＳ Ｐゴシック" w:hAnsi="ＭＳ Ｐゴシック" w:hint="eastAsia"/>
          <w:szCs w:val="21"/>
        </w:rPr>
        <w:t>です。</w:t>
      </w:r>
      <w:r w:rsidR="00C913CB">
        <w:rPr>
          <w:rFonts w:ascii="ＭＳ Ｐゴシック" w:hAnsi="ＭＳ Ｐゴシック" w:hint="eastAsia"/>
          <w:szCs w:val="21"/>
        </w:rPr>
        <w:t xml:space="preserve"> </w:t>
      </w:r>
    </w:p>
    <w:p w:rsidR="00C913CB" w:rsidRDefault="00F5527C" w:rsidP="00C913CB">
      <w:pPr>
        <w:ind w:firstLineChars="100" w:firstLine="210"/>
        <w:rPr>
          <w:rFonts w:ascii="ＭＳ Ｐゴシック" w:hAnsi="ＭＳ Ｐゴシック"/>
          <w:szCs w:val="21"/>
        </w:rPr>
      </w:pPr>
      <w:r>
        <w:rPr>
          <w:rFonts w:ascii="ＭＳ Ｐゴシック" w:hAnsi="ＭＳ Ｐゴシック" w:hint="eastAsia"/>
          <w:szCs w:val="21"/>
        </w:rPr>
        <w:t>なお，</w:t>
      </w:r>
      <w:r w:rsidR="00C913CB">
        <w:rPr>
          <w:rFonts w:ascii="ＭＳ Ｐゴシック" w:hAnsi="ＭＳ Ｐゴシック" w:hint="eastAsia"/>
          <w:szCs w:val="21"/>
        </w:rPr>
        <w:t>表彰の</w:t>
      </w:r>
      <w:r w:rsidR="008E166F">
        <w:rPr>
          <w:rFonts w:ascii="ＭＳ Ｐゴシック" w:hAnsi="ＭＳ Ｐゴシック" w:hint="eastAsia"/>
          <w:szCs w:val="21"/>
        </w:rPr>
        <w:t>選考について</w:t>
      </w:r>
      <w:r>
        <w:rPr>
          <w:rFonts w:ascii="ＭＳ Ｐゴシック" w:hAnsi="ＭＳ Ｐゴシック" w:hint="eastAsia"/>
          <w:szCs w:val="21"/>
        </w:rPr>
        <w:t>は</w:t>
      </w:r>
      <w:r w:rsidR="00062E3C">
        <w:rPr>
          <w:rFonts w:ascii="ＭＳ Ｐゴシック" w:hAnsi="ＭＳ Ｐゴシック" w:hint="eastAsia"/>
          <w:szCs w:val="21"/>
        </w:rPr>
        <w:t>，</w:t>
      </w:r>
      <w:r w:rsidR="008E166F" w:rsidRPr="008E166F">
        <w:rPr>
          <w:rFonts w:ascii="ＭＳ Ｐゴシック" w:hAnsi="ＭＳ Ｐゴシック" w:hint="eastAsia"/>
          <w:szCs w:val="21"/>
        </w:rPr>
        <w:t>本調査票に基づく取組状況</w:t>
      </w:r>
      <w:r w:rsidR="008E166F">
        <w:rPr>
          <w:rFonts w:ascii="ＭＳ Ｐゴシック" w:hAnsi="ＭＳ Ｐゴシック" w:hint="eastAsia"/>
          <w:szCs w:val="21"/>
        </w:rPr>
        <w:t>のほか，</w:t>
      </w:r>
      <w:r>
        <w:rPr>
          <w:rFonts w:ascii="ＭＳ Ｐゴシック" w:hAnsi="ＭＳ Ｐゴシック" w:hint="eastAsia"/>
          <w:szCs w:val="21"/>
        </w:rPr>
        <w:t>条例</w:t>
      </w:r>
      <w:r w:rsidR="00C913CB">
        <w:rPr>
          <w:rFonts w:ascii="ＭＳ Ｐゴシック" w:hAnsi="ＭＳ Ｐゴシック" w:hint="eastAsia"/>
          <w:szCs w:val="21"/>
        </w:rPr>
        <w:t>第</w:t>
      </w:r>
      <w:r>
        <w:rPr>
          <w:rFonts w:ascii="ＭＳ Ｐゴシック" w:hAnsi="ＭＳ Ｐゴシック" w:hint="eastAsia"/>
          <w:szCs w:val="21"/>
        </w:rPr>
        <w:t>15条に基づく実施状況報告書の内容</w:t>
      </w:r>
      <w:r w:rsidR="008E166F">
        <w:rPr>
          <w:rFonts w:ascii="ＭＳ Ｐゴシック" w:hAnsi="ＭＳ Ｐゴシック" w:hint="eastAsia"/>
          <w:szCs w:val="21"/>
        </w:rPr>
        <w:t>（</w:t>
      </w:r>
      <w:r w:rsidR="00C913CB">
        <w:rPr>
          <w:rFonts w:ascii="ＭＳ Ｐゴシック" w:hAnsi="ＭＳ Ｐゴシック" w:hint="eastAsia"/>
          <w:szCs w:val="21"/>
        </w:rPr>
        <w:t>計画期間における</w:t>
      </w:r>
      <w:r>
        <w:rPr>
          <w:rFonts w:ascii="ＭＳ Ｐゴシック" w:hAnsi="ＭＳ Ｐゴシック" w:hint="eastAsia"/>
          <w:szCs w:val="21"/>
        </w:rPr>
        <w:t>温室効果ガスの</w:t>
      </w:r>
      <w:r w:rsidR="00C913CB">
        <w:rPr>
          <w:rFonts w:ascii="ＭＳ Ｐゴシック" w:hAnsi="ＭＳ Ｐゴシック" w:hint="eastAsia"/>
          <w:szCs w:val="21"/>
        </w:rPr>
        <w:t>削減</w:t>
      </w:r>
      <w:r w:rsidR="008E166F">
        <w:rPr>
          <w:rFonts w:ascii="ＭＳ Ｐゴシック" w:hAnsi="ＭＳ Ｐゴシック" w:hint="eastAsia"/>
          <w:szCs w:val="21"/>
        </w:rPr>
        <w:t>）も併せて勘案します</w:t>
      </w:r>
      <w:r>
        <w:rPr>
          <w:rFonts w:ascii="ＭＳ Ｐゴシック" w:hAnsi="ＭＳ Ｐゴシック" w:hint="eastAsia"/>
          <w:szCs w:val="21"/>
        </w:rPr>
        <w:t>。</w:t>
      </w:r>
    </w:p>
    <w:p w:rsidR="00F5527C" w:rsidRPr="001E13DF" w:rsidRDefault="00F5527C" w:rsidP="001E13DF">
      <w:pPr>
        <w:ind w:firstLineChars="100" w:firstLine="210"/>
        <w:rPr>
          <w:rFonts w:ascii="ＭＳ Ｐゴシック" w:hAnsi="ＭＳ Ｐゴシック"/>
          <w:szCs w:val="21"/>
        </w:rPr>
      </w:pPr>
    </w:p>
    <w:p w:rsidR="008A27E5" w:rsidRDefault="008A27E5" w:rsidP="008A27E5">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御</w:t>
      </w:r>
      <w:r w:rsidRPr="00F26615">
        <w:rPr>
          <w:rFonts w:ascii="ＭＳ Ｐゴシック" w:hAnsi="ＭＳ Ｐゴシック" w:hint="eastAsia"/>
          <w:szCs w:val="21"/>
        </w:rPr>
        <w:t>記入上の注意</w:t>
      </w:r>
    </w:p>
    <w:p w:rsidR="008A27E5" w:rsidRDefault="008A27E5"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御回答は，</w:t>
      </w:r>
      <w:r w:rsidRPr="00320101">
        <w:rPr>
          <w:rFonts w:ascii="ＭＳ Ｐゴシック" w:hAnsi="ＭＳ Ｐゴシック" w:hint="eastAsia"/>
          <w:b/>
          <w:sz w:val="24"/>
          <w:u w:val="single"/>
        </w:rPr>
        <w:t>地球温暖化対策やエネルギー管理の責任者の方</w:t>
      </w:r>
      <w:r>
        <w:rPr>
          <w:rFonts w:ascii="ＭＳ Ｐゴシック" w:hAnsi="ＭＳ Ｐゴシック" w:hint="eastAsia"/>
          <w:szCs w:val="21"/>
        </w:rPr>
        <w:t>にお願いします。</w:t>
      </w:r>
    </w:p>
    <w:p w:rsidR="008A27E5" w:rsidRPr="00822436" w:rsidRDefault="009F7FD1"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b/>
          <w:sz w:val="24"/>
          <w:u w:val="single"/>
        </w:rPr>
        <w:t>令和</w:t>
      </w:r>
      <w:r w:rsidR="002D557D">
        <w:rPr>
          <w:rFonts w:ascii="ＭＳ Ｐゴシック" w:hAnsi="ＭＳ Ｐゴシック" w:hint="eastAsia"/>
          <w:b/>
          <w:sz w:val="24"/>
          <w:u w:val="single"/>
        </w:rPr>
        <w:t>５</w:t>
      </w:r>
      <w:r w:rsidR="008A27E5" w:rsidRPr="00320101">
        <w:rPr>
          <w:rFonts w:ascii="ＭＳ Ｐゴシック" w:hAnsi="ＭＳ Ｐゴシック"/>
          <w:b/>
          <w:sz w:val="24"/>
          <w:u w:val="single"/>
        </w:rPr>
        <w:t>年度末時点での</w:t>
      </w:r>
      <w:r w:rsidR="008A27E5">
        <w:rPr>
          <w:rFonts w:ascii="ＭＳ Ｐゴシック" w:hAnsi="ＭＳ Ｐゴシック" w:hint="eastAsia"/>
          <w:szCs w:val="21"/>
        </w:rPr>
        <w:t>対策実施状況を</w:t>
      </w:r>
      <w:r w:rsidR="008E166F">
        <w:rPr>
          <w:rFonts w:ascii="ＭＳ Ｐゴシック" w:hAnsi="ＭＳ Ｐゴシック" w:hint="eastAsia"/>
          <w:szCs w:val="21"/>
        </w:rPr>
        <w:t>御</w:t>
      </w:r>
      <w:r w:rsidR="008A27E5">
        <w:rPr>
          <w:rFonts w:ascii="ＭＳ Ｐゴシック" w:hAnsi="ＭＳ Ｐゴシック" w:hint="eastAsia"/>
          <w:szCs w:val="21"/>
        </w:rPr>
        <w:t>回答ください。</w:t>
      </w:r>
    </w:p>
    <w:p w:rsidR="008A27E5" w:rsidRDefault="008E166F"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本調査の御回答内容は</w:t>
      </w:r>
      <w:r w:rsidR="008A27E5">
        <w:rPr>
          <w:rFonts w:ascii="ＭＳ Ｐゴシック" w:hAnsi="ＭＳ Ｐゴシック" w:hint="eastAsia"/>
          <w:szCs w:val="21"/>
        </w:rPr>
        <w:t>表彰の目的にのみ利用し</w:t>
      </w:r>
      <w:r>
        <w:rPr>
          <w:rFonts w:ascii="ＭＳ Ｐゴシック" w:hAnsi="ＭＳ Ｐゴシック" w:hint="eastAsia"/>
          <w:szCs w:val="21"/>
        </w:rPr>
        <w:t>ます</w:t>
      </w:r>
      <w:r w:rsidR="008A27E5">
        <w:rPr>
          <w:rFonts w:ascii="ＭＳ Ｐゴシック" w:hAnsi="ＭＳ Ｐゴシック" w:hint="eastAsia"/>
          <w:szCs w:val="21"/>
        </w:rPr>
        <w:t>。ただし，表彰対象</w:t>
      </w:r>
      <w:r>
        <w:rPr>
          <w:rFonts w:ascii="ＭＳ Ｐゴシック" w:hAnsi="ＭＳ Ｐゴシック" w:hint="eastAsia"/>
          <w:szCs w:val="21"/>
        </w:rPr>
        <w:t>事業者の御回答は</w:t>
      </w:r>
      <w:r w:rsidR="008A27E5">
        <w:rPr>
          <w:rFonts w:ascii="ＭＳ Ｐゴシック" w:hAnsi="ＭＳ Ｐゴシック" w:hint="eastAsia"/>
          <w:szCs w:val="21"/>
        </w:rPr>
        <w:t>，</w:t>
      </w:r>
      <w:r>
        <w:rPr>
          <w:rFonts w:ascii="ＭＳ Ｐゴシック" w:hAnsi="ＭＳ Ｐゴシック" w:hint="eastAsia"/>
          <w:szCs w:val="21"/>
        </w:rPr>
        <w:t>御</w:t>
      </w:r>
      <w:r w:rsidR="008A27E5">
        <w:rPr>
          <w:rFonts w:ascii="ＭＳ Ｐゴシック" w:hAnsi="ＭＳ Ｐゴシック" w:hint="eastAsia"/>
          <w:szCs w:val="21"/>
        </w:rPr>
        <w:t>了承</w:t>
      </w:r>
      <w:r>
        <w:rPr>
          <w:rFonts w:ascii="ＭＳ Ｐゴシック" w:hAnsi="ＭＳ Ｐゴシック" w:hint="eastAsia"/>
          <w:szCs w:val="21"/>
        </w:rPr>
        <w:t>をいただいた上で</w:t>
      </w:r>
      <w:r w:rsidR="008A27E5">
        <w:rPr>
          <w:rFonts w:ascii="ＭＳ Ｐゴシック" w:hAnsi="ＭＳ Ｐゴシック" w:hint="eastAsia"/>
          <w:szCs w:val="21"/>
        </w:rPr>
        <w:t>，地球温暖化対策の取組事例として回答の一部を公表させていただく場合がございます。その場合は，</w:t>
      </w:r>
      <w:r>
        <w:rPr>
          <w:rFonts w:ascii="ＭＳ Ｐゴシック" w:hAnsi="ＭＳ Ｐゴシック" w:hint="eastAsia"/>
          <w:szCs w:val="21"/>
        </w:rPr>
        <w:t>改めて</w:t>
      </w:r>
      <w:r w:rsidR="008A27E5">
        <w:rPr>
          <w:rFonts w:ascii="ＭＳ Ｐゴシック" w:hAnsi="ＭＳ Ｐゴシック" w:hint="eastAsia"/>
          <w:szCs w:val="21"/>
        </w:rPr>
        <w:t>御連絡</w:t>
      </w:r>
      <w:r>
        <w:rPr>
          <w:rFonts w:ascii="ＭＳ Ｐゴシック" w:hAnsi="ＭＳ Ｐゴシック" w:hint="eastAsia"/>
          <w:szCs w:val="21"/>
        </w:rPr>
        <w:t>いたし</w:t>
      </w:r>
      <w:r w:rsidR="008A27E5">
        <w:rPr>
          <w:rFonts w:ascii="ＭＳ Ｐゴシック" w:hAnsi="ＭＳ Ｐゴシック" w:hint="eastAsia"/>
          <w:szCs w:val="21"/>
        </w:rPr>
        <w:t>ます。</w:t>
      </w:r>
    </w:p>
    <w:p w:rsidR="008A27E5" w:rsidRPr="00F26615" w:rsidRDefault="008A27E5"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w:t>
      </w:r>
      <w:r w:rsidRPr="00F34304">
        <w:rPr>
          <w:rFonts w:ascii="ＭＳ Ｐゴシック" w:hAnsi="ＭＳ Ｐゴシック" w:hint="eastAsia"/>
          <w:szCs w:val="21"/>
        </w:rPr>
        <w:t>回答は</w:t>
      </w:r>
      <w:r w:rsidR="000F4239">
        <w:rPr>
          <w:rFonts w:ascii="ＭＳ Ｐゴシック" w:hAnsi="ＭＳ Ｐゴシック" w:hint="eastAsia"/>
          <w:b/>
          <w:sz w:val="24"/>
          <w:szCs w:val="21"/>
          <w:u w:val="single"/>
        </w:rPr>
        <w:t>令和</w:t>
      </w:r>
      <w:r w:rsidR="002D557D">
        <w:rPr>
          <w:rFonts w:ascii="ＭＳ Ｐゴシック" w:hAnsi="ＭＳ Ｐゴシック" w:hint="eastAsia"/>
          <w:b/>
          <w:sz w:val="24"/>
          <w:szCs w:val="21"/>
          <w:u w:val="single"/>
        </w:rPr>
        <w:t>６</w:t>
      </w:r>
      <w:r w:rsidR="009F7FD1">
        <w:rPr>
          <w:rFonts w:ascii="ＭＳ Ｐゴシック" w:hAnsi="ＭＳ Ｐゴシック" w:hint="eastAsia"/>
          <w:b/>
          <w:sz w:val="24"/>
          <w:szCs w:val="21"/>
          <w:u w:val="single"/>
        </w:rPr>
        <w:t>年</w:t>
      </w:r>
      <w:r w:rsidR="005D7BD8">
        <w:rPr>
          <w:rFonts w:ascii="ＭＳ Ｐゴシック" w:hAnsi="ＭＳ Ｐゴシック" w:hint="eastAsia"/>
          <w:b/>
          <w:sz w:val="24"/>
          <w:szCs w:val="21"/>
          <w:u w:val="single"/>
        </w:rPr>
        <w:t>１</w:t>
      </w:r>
      <w:r w:rsidR="005F1DB5">
        <w:rPr>
          <w:rFonts w:ascii="ＭＳ Ｐゴシック" w:hAnsi="ＭＳ Ｐゴシック" w:hint="eastAsia"/>
          <w:b/>
          <w:sz w:val="24"/>
          <w:szCs w:val="21"/>
          <w:u w:val="single"/>
        </w:rPr>
        <w:t>１</w:t>
      </w:r>
      <w:r w:rsidRPr="003209A2">
        <w:rPr>
          <w:rFonts w:ascii="ＭＳ Ｐゴシック" w:hAnsi="ＭＳ Ｐゴシック" w:hint="eastAsia"/>
          <w:b/>
          <w:sz w:val="24"/>
          <w:szCs w:val="21"/>
          <w:u w:val="single"/>
        </w:rPr>
        <w:t>月</w:t>
      </w:r>
      <w:r w:rsidR="000958D6">
        <w:rPr>
          <w:rFonts w:ascii="ＭＳ Ｐゴシック" w:hAnsi="ＭＳ Ｐゴシック" w:hint="eastAsia"/>
          <w:b/>
          <w:sz w:val="24"/>
          <w:szCs w:val="21"/>
          <w:u w:val="single"/>
        </w:rPr>
        <w:t>２２</w:t>
      </w:r>
      <w:r w:rsidRPr="003209A2">
        <w:rPr>
          <w:rFonts w:ascii="ＭＳ Ｐゴシック" w:hAnsi="ＭＳ Ｐゴシック" w:hint="eastAsia"/>
          <w:b/>
          <w:sz w:val="24"/>
          <w:szCs w:val="21"/>
          <w:u w:val="single"/>
        </w:rPr>
        <w:t>日（</w:t>
      </w:r>
      <w:r w:rsidR="005F1DB5">
        <w:rPr>
          <w:rFonts w:ascii="ＭＳ Ｐゴシック" w:hAnsi="ＭＳ Ｐゴシック" w:hint="eastAsia"/>
          <w:b/>
          <w:sz w:val="24"/>
          <w:szCs w:val="21"/>
          <w:u w:val="single"/>
        </w:rPr>
        <w:t>金</w:t>
      </w:r>
      <w:r w:rsidRPr="003209A2">
        <w:rPr>
          <w:rFonts w:ascii="ＭＳ Ｐゴシック" w:hAnsi="ＭＳ Ｐゴシック" w:hint="eastAsia"/>
          <w:b/>
          <w:sz w:val="24"/>
          <w:szCs w:val="21"/>
          <w:u w:val="single"/>
        </w:rPr>
        <w:t>）</w:t>
      </w:r>
      <w:r w:rsidRPr="00F34304">
        <w:rPr>
          <w:rFonts w:ascii="ＭＳ Ｐゴシック" w:hAnsi="ＭＳ Ｐゴシック" w:hint="eastAsia"/>
          <w:szCs w:val="21"/>
          <w:u w:val="single"/>
        </w:rPr>
        <w:t>までに</w:t>
      </w:r>
      <w:r w:rsidRPr="007F251B">
        <w:rPr>
          <w:rFonts w:ascii="ＭＳ Ｐゴシック" w:hAnsi="ＭＳ Ｐゴシック" w:hint="eastAsia"/>
          <w:szCs w:val="21"/>
        </w:rPr>
        <w:t>，</w:t>
      </w:r>
      <w:r w:rsidR="00FF4152">
        <w:rPr>
          <w:rFonts w:ascii="ＭＳ Ｐゴシック" w:hAnsi="ＭＳ Ｐゴシック" w:hint="eastAsia"/>
          <w:szCs w:val="21"/>
        </w:rPr>
        <w:t>当室</w:t>
      </w:r>
      <w:r w:rsidR="008E166F">
        <w:rPr>
          <w:rFonts w:ascii="ＭＳ Ｐゴシック" w:hAnsi="ＭＳ Ｐゴシック" w:hint="eastAsia"/>
          <w:szCs w:val="21"/>
        </w:rPr>
        <w:t>宛て</w:t>
      </w:r>
      <w:r>
        <w:rPr>
          <w:rFonts w:ascii="ＭＳ Ｐゴシック" w:hAnsi="ＭＳ Ｐゴシック" w:hint="eastAsia"/>
          <w:szCs w:val="21"/>
        </w:rPr>
        <w:t>FAX又はE-mail</w:t>
      </w:r>
      <w:r w:rsidR="008E166F">
        <w:rPr>
          <w:rFonts w:ascii="ＭＳ Ｐゴシック" w:hAnsi="ＭＳ Ｐゴシック" w:hint="eastAsia"/>
          <w:szCs w:val="21"/>
        </w:rPr>
        <w:t>で</w:t>
      </w:r>
      <w:r w:rsidR="0095150A">
        <w:rPr>
          <w:rFonts w:ascii="ＭＳ Ｐゴシック" w:hAnsi="ＭＳ Ｐゴシック" w:hint="eastAsia"/>
          <w:szCs w:val="21"/>
        </w:rPr>
        <w:t>お送りいただくか，も</w:t>
      </w:r>
      <w:r>
        <w:rPr>
          <w:rFonts w:ascii="ＭＳ Ｐゴシック" w:hAnsi="ＭＳ Ｐゴシック" w:hint="eastAsia"/>
          <w:szCs w:val="21"/>
        </w:rPr>
        <w:t>しくは下記住所まで御郵送</w:t>
      </w:r>
      <w:r w:rsidRPr="001F0CFC">
        <w:rPr>
          <w:rFonts w:ascii="ＭＳ Ｐゴシック" w:hAnsi="ＭＳ Ｐゴシック" w:hint="eastAsia"/>
          <w:szCs w:val="21"/>
        </w:rPr>
        <w:t>ください。</w:t>
      </w:r>
    </w:p>
    <w:p w:rsidR="008A27E5" w:rsidRPr="00F26615" w:rsidRDefault="008A27E5"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御不明</w:t>
      </w:r>
      <w:r w:rsidR="008E166F">
        <w:rPr>
          <w:rFonts w:ascii="ＭＳ Ｐゴシック" w:hAnsi="ＭＳ Ｐゴシック" w:hint="eastAsia"/>
          <w:szCs w:val="21"/>
        </w:rPr>
        <w:t>な</w:t>
      </w:r>
      <w:r>
        <w:rPr>
          <w:rFonts w:ascii="ＭＳ Ｐゴシック" w:hAnsi="ＭＳ Ｐゴシック" w:hint="eastAsia"/>
          <w:szCs w:val="21"/>
        </w:rPr>
        <w:t>点がございましたら，下記担当まで御連絡ください。</w:t>
      </w:r>
    </w:p>
    <w:p w:rsidR="008A27E5" w:rsidRDefault="008A27E5" w:rsidP="008A27E5">
      <w:pPr>
        <w:rPr>
          <w:rFonts w:ascii="ＭＳ Ｐゴシック" w:hAnsi="ＭＳ Ｐゴシック"/>
          <w:szCs w:val="21"/>
        </w:rPr>
      </w:pPr>
    </w:p>
    <w:p w:rsidR="008A27E5" w:rsidRPr="008960A0" w:rsidRDefault="0053269A" w:rsidP="008A27E5">
      <w:pPr>
        <w:rPr>
          <w:rFonts w:ascii="ＭＳ Ｐゴシック" w:hAnsi="ＭＳ Ｐゴシック"/>
          <w:szCs w:val="21"/>
        </w:rPr>
      </w:pPr>
      <w:r>
        <w:rPr>
          <w:rFonts w:ascii="ＭＳ Ｐゴシック" w:hAnsi="ＭＳ Ｐゴシック" w:hint="eastAsia"/>
          <w:szCs w:val="21"/>
        </w:rPr>
        <w:t>■本調査の問合</w:t>
      </w:r>
      <w:r w:rsidR="008A27E5">
        <w:rPr>
          <w:rFonts w:ascii="ＭＳ Ｐゴシック" w:hAnsi="ＭＳ Ｐゴシック" w:hint="eastAsia"/>
          <w:szCs w:val="21"/>
        </w:rPr>
        <w:t>せ先</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〒890-8577　　鹿児島市鴨池新町10番1号</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sidRPr="00DF7218">
        <w:rPr>
          <w:rFonts w:ascii="ＭＳ Ｐゴシック" w:hAnsi="ＭＳ Ｐゴシック" w:hint="eastAsia"/>
          <w:szCs w:val="21"/>
        </w:rPr>
        <w:t>鹿児島県環境林務部</w:t>
      </w:r>
      <w:r>
        <w:rPr>
          <w:rFonts w:ascii="ＭＳ Ｐゴシック" w:hAnsi="ＭＳ Ｐゴシック" w:hint="eastAsia"/>
          <w:szCs w:val="21"/>
        </w:rPr>
        <w:t xml:space="preserve">　</w:t>
      </w:r>
      <w:r w:rsidR="00044D58">
        <w:rPr>
          <w:rFonts w:ascii="ＭＳ Ｐゴシック" w:hAnsi="ＭＳ Ｐゴシック" w:hint="eastAsia"/>
          <w:szCs w:val="21"/>
        </w:rPr>
        <w:t>環境林務課　地球温暖化対策</w:t>
      </w:r>
      <w:r w:rsidR="004C6470">
        <w:rPr>
          <w:rFonts w:ascii="ＭＳ Ｐゴシック" w:hAnsi="ＭＳ Ｐゴシック" w:hint="eastAsia"/>
          <w:szCs w:val="21"/>
        </w:rPr>
        <w:t>室</w:t>
      </w:r>
      <w:r>
        <w:rPr>
          <w:rFonts w:ascii="ＭＳ Ｐゴシック" w:hAnsi="ＭＳ Ｐゴシック" w:hint="eastAsia"/>
          <w:szCs w:val="21"/>
        </w:rPr>
        <w:t xml:space="preserve">　</w:t>
      </w:r>
      <w:r w:rsidRPr="00DF7218">
        <w:rPr>
          <w:rFonts w:ascii="ＭＳ Ｐゴシック" w:hAnsi="ＭＳ Ｐゴシック" w:hint="eastAsia"/>
          <w:szCs w:val="21"/>
        </w:rPr>
        <w:t>担当：</w:t>
      </w:r>
      <w:r w:rsidR="002D557D">
        <w:rPr>
          <w:rFonts w:ascii="ＭＳ Ｐゴシック" w:hAnsi="ＭＳ Ｐゴシック" w:hint="eastAsia"/>
          <w:szCs w:val="21"/>
        </w:rPr>
        <w:t>池田</w:t>
      </w:r>
      <w:r w:rsidR="006310D6">
        <w:rPr>
          <w:rFonts w:ascii="ＭＳ Ｐゴシック" w:hAnsi="ＭＳ Ｐゴシック"/>
          <w:szCs w:val="21"/>
        </w:rPr>
        <w:t xml:space="preserve"> </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電</w:t>
      </w:r>
      <w:r w:rsidRPr="00DF7218">
        <w:rPr>
          <w:rFonts w:ascii="ＭＳ Ｐゴシック" w:hAnsi="ＭＳ Ｐゴシック" w:hint="eastAsia"/>
          <w:szCs w:val="21"/>
        </w:rPr>
        <w:t>話</w:t>
      </w:r>
      <w:r>
        <w:rPr>
          <w:rFonts w:ascii="ＭＳ Ｐゴシック" w:hAnsi="ＭＳ Ｐゴシック" w:hint="eastAsia"/>
          <w:szCs w:val="21"/>
        </w:rPr>
        <w:t>：</w:t>
      </w:r>
      <w:r>
        <w:rPr>
          <w:rFonts w:ascii="ＭＳ Ｐゴシック" w:hAnsi="ＭＳ Ｐゴシック" w:hint="eastAsia"/>
          <w:szCs w:val="21"/>
        </w:rPr>
        <w:tab/>
      </w:r>
      <w:r w:rsidRPr="00DF7218">
        <w:rPr>
          <w:rFonts w:ascii="ＭＳ Ｐゴシック" w:hAnsi="ＭＳ Ｐゴシック" w:hint="eastAsia"/>
          <w:szCs w:val="21"/>
        </w:rPr>
        <w:t>０９９－２８６－２５８６</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FAX：</w:t>
      </w:r>
      <w:r>
        <w:rPr>
          <w:rFonts w:ascii="ＭＳ Ｐゴシック" w:hAnsi="ＭＳ Ｐゴシック" w:hint="eastAsia"/>
          <w:szCs w:val="21"/>
        </w:rPr>
        <w:tab/>
        <w:t>０９９－２８６－５５３９</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E-mail：</w:t>
      </w:r>
      <w:r w:rsidRPr="007F251B">
        <w:rPr>
          <w:rFonts w:ascii="ＭＳ Ｐゴシック" w:hAnsi="ＭＳ Ｐゴシック"/>
          <w:b/>
          <w:sz w:val="24"/>
        </w:rPr>
        <w:tab/>
      </w:r>
      <w:r>
        <w:rPr>
          <w:rFonts w:ascii="ＭＳ Ｐゴシック" w:hAnsi="ＭＳ Ｐゴシック" w:hint="eastAsia"/>
          <w:b/>
          <w:sz w:val="24"/>
        </w:rPr>
        <w:t xml:space="preserve">　</w:t>
      </w:r>
      <w:r w:rsidRPr="007F251B">
        <w:rPr>
          <w:rFonts w:ascii="ＭＳ Ｐゴシック" w:hAnsi="ＭＳ Ｐゴシック"/>
          <w:b/>
          <w:sz w:val="24"/>
        </w:rPr>
        <w:t>epchikyu@pref.kagoshima.lg.jp</w:t>
      </w:r>
    </w:p>
    <w:p w:rsidR="008A27E5" w:rsidRDefault="008A27E5" w:rsidP="008A27E5">
      <w:pPr>
        <w:widowControl/>
        <w:jc w:val="left"/>
        <w:rPr>
          <w:rFonts w:ascii="ＭＳ Ｐゴシック" w:hAnsi="ＭＳ Ｐゴシック"/>
          <w:szCs w:val="21"/>
        </w:rPr>
      </w:pPr>
      <w:r>
        <w:rPr>
          <w:rFonts w:ascii="ＭＳ Ｐゴシック" w:hAnsi="ＭＳ Ｐゴシック"/>
          <w:szCs w:val="21"/>
        </w:rPr>
        <w:br w:type="page"/>
      </w:r>
    </w:p>
    <w:p w:rsidR="008A27E5" w:rsidRPr="00F91064" w:rsidRDefault="008E166F" w:rsidP="008A27E5">
      <w:pPr>
        <w:pStyle w:val="a"/>
        <w:ind w:firstLine="0"/>
      </w:pPr>
      <w:r>
        <w:rPr>
          <w:rFonts w:hint="eastAsia"/>
        </w:rPr>
        <w:lastRenderedPageBreak/>
        <w:t>貴</w:t>
      </w:r>
      <w:r w:rsidR="008A27E5" w:rsidRPr="00F91064">
        <w:rPr>
          <w:rFonts w:hint="eastAsia"/>
        </w:rPr>
        <w:t>者の概要について</w:t>
      </w:r>
    </w:p>
    <w:p w:rsidR="008A27E5" w:rsidRPr="00F91064" w:rsidRDefault="008A27E5" w:rsidP="008A27E5">
      <w:pPr>
        <w:spacing w:line="200" w:lineRule="exact"/>
        <w:rPr>
          <w:rFonts w:ascii="ＭＳ Ｐゴシック" w:hAnsi="ＭＳ Ｐゴシック"/>
        </w:rPr>
      </w:pPr>
    </w:p>
    <w:p w:rsidR="008A27E5" w:rsidRPr="00320101" w:rsidRDefault="008A27E5" w:rsidP="008A27E5">
      <w:pPr>
        <w:pStyle w:val="1"/>
        <w:ind w:firstLine="426"/>
      </w:pPr>
      <w:r w:rsidRPr="00BE13E1">
        <w:rPr>
          <w:rFonts w:hint="eastAsia"/>
        </w:rPr>
        <w:t>本調査票のご回答の内容について</w:t>
      </w:r>
      <w:r>
        <w:rPr>
          <w:rFonts w:hint="eastAsia"/>
        </w:rPr>
        <w:t>，</w:t>
      </w:r>
      <w:r w:rsidRPr="00BE13E1">
        <w:rPr>
          <w:rFonts w:hint="eastAsia"/>
        </w:rPr>
        <w:t>後日</w:t>
      </w:r>
      <w:r>
        <w:rPr>
          <w:rFonts w:hint="eastAsia"/>
        </w:rPr>
        <w:t>，</w:t>
      </w:r>
      <w:r w:rsidRPr="00BE13E1">
        <w:rPr>
          <w:rFonts w:hint="eastAsia"/>
        </w:rPr>
        <w:t>照会させていただく場合がございます。ご回答者様の連絡先</w:t>
      </w:r>
      <w:r w:rsidRPr="00031751">
        <w:rPr>
          <w:rFonts w:hint="eastAsia"/>
        </w:rPr>
        <w:t>を以下にご記入</w:t>
      </w:r>
      <w:r w:rsidRPr="00BE13E1">
        <w:rPr>
          <w:rFonts w:hint="eastAsia"/>
        </w:rPr>
        <w:t>ください。</w:t>
      </w:r>
    </w:p>
    <w:tbl>
      <w:tblPr>
        <w:tblpPr w:leftFromText="142" w:rightFromText="142" w:vertAnchor="text" w:horzAnchor="margin" w:tblpXSpec="center" w:tblpY="248"/>
        <w:tblW w:w="8931" w:type="dxa"/>
        <w:tblCellMar>
          <w:left w:w="99" w:type="dxa"/>
          <w:right w:w="99" w:type="dxa"/>
        </w:tblCellMar>
        <w:tblLook w:val="04A0" w:firstRow="1" w:lastRow="0" w:firstColumn="1" w:lastColumn="0" w:noHBand="0" w:noVBand="1"/>
      </w:tblPr>
      <w:tblGrid>
        <w:gridCol w:w="1560"/>
        <w:gridCol w:w="1417"/>
        <w:gridCol w:w="2410"/>
        <w:gridCol w:w="1728"/>
        <w:gridCol w:w="922"/>
        <w:gridCol w:w="894"/>
      </w:tblGrid>
      <w:tr w:rsidR="008A27E5" w:rsidRPr="00683976" w:rsidTr="0086152F">
        <w:trPr>
          <w:trHeight w:val="295"/>
        </w:trPr>
        <w:tc>
          <w:tcPr>
            <w:tcW w:w="1560" w:type="dxa"/>
            <w:tcBorders>
              <w:top w:val="single" w:sz="4" w:space="0" w:color="auto"/>
              <w:left w:val="single" w:sz="4" w:space="0" w:color="auto"/>
              <w:bottom w:val="single" w:sz="4" w:space="0" w:color="auto"/>
              <w:right w:val="nil"/>
            </w:tcBorders>
            <w:shd w:val="clear" w:color="000000" w:fill="D9D9D9"/>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事業者の名称</w:t>
            </w:r>
          </w:p>
        </w:tc>
        <w:tc>
          <w:tcPr>
            <w:tcW w:w="73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27E5" w:rsidRPr="00320101" w:rsidRDefault="008A27E5" w:rsidP="0086152F">
            <w:pPr>
              <w:widowControl/>
              <w:jc w:val="left"/>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8A27E5" w:rsidRPr="00683976" w:rsidTr="0086152F">
        <w:trPr>
          <w:trHeight w:val="295"/>
        </w:trPr>
        <w:tc>
          <w:tcPr>
            <w:tcW w:w="1560" w:type="dxa"/>
            <w:tcBorders>
              <w:top w:val="single" w:sz="4" w:space="0" w:color="auto"/>
              <w:left w:val="single" w:sz="4" w:space="0" w:color="auto"/>
              <w:bottom w:val="single" w:sz="4" w:space="0" w:color="auto"/>
              <w:right w:val="nil"/>
            </w:tcBorders>
            <w:shd w:val="clear" w:color="000000" w:fill="D9D9D9"/>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主たる</w:t>
            </w:r>
            <w:r>
              <w:rPr>
                <w:rFonts w:ascii="ＭＳ Ｐゴシック" w:hAnsi="ＭＳ Ｐゴシック" w:cs="ＭＳ Ｐゴシック" w:hint="eastAsia"/>
                <w:kern w:val="0"/>
                <w:sz w:val="18"/>
                <w:szCs w:val="18"/>
              </w:rPr>
              <w:t>事務所の</w:t>
            </w:r>
            <w:r w:rsidRPr="00683976">
              <w:rPr>
                <w:rFonts w:ascii="ＭＳ Ｐゴシック" w:hAnsi="ＭＳ Ｐゴシック" w:cs="ＭＳ Ｐゴシック" w:hint="eastAsia"/>
                <w:kern w:val="0"/>
                <w:sz w:val="18"/>
                <w:szCs w:val="18"/>
              </w:rPr>
              <w:t>所在地</w:t>
            </w:r>
          </w:p>
        </w:tc>
        <w:tc>
          <w:tcPr>
            <w:tcW w:w="73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27E5" w:rsidRPr="00320101" w:rsidRDefault="008A27E5" w:rsidP="0086152F">
            <w:pPr>
              <w:widowControl/>
              <w:jc w:val="left"/>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8A27E5" w:rsidRPr="00683976" w:rsidTr="0086152F">
        <w:trPr>
          <w:trHeight w:val="295"/>
        </w:trPr>
        <w:tc>
          <w:tcPr>
            <w:tcW w:w="1560"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連絡先</w:t>
            </w: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回答責任</w:t>
            </w:r>
            <w:r w:rsidRPr="00683976">
              <w:rPr>
                <w:rFonts w:ascii="ＭＳ Ｐゴシック" w:hAnsi="ＭＳ Ｐゴシック" w:cs="ＭＳ Ｐゴシック" w:hint="eastAsia"/>
                <w:kern w:val="0"/>
                <w:sz w:val="18"/>
                <w:szCs w:val="18"/>
              </w:rPr>
              <w:t>者名</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27E5" w:rsidRPr="00142A10"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所属・部署名</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電話番号</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c>
          <w:tcPr>
            <w:tcW w:w="1728"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ＦＡＸ番号</w:t>
            </w:r>
          </w:p>
        </w:tc>
        <w:tc>
          <w:tcPr>
            <w:tcW w:w="18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vMerge/>
            <w:tcBorders>
              <w:top w:val="single" w:sz="4" w:space="0" w:color="auto"/>
              <w:left w:val="single" w:sz="4" w:space="0" w:color="auto"/>
              <w:bottom w:val="single" w:sz="4" w:space="0" w:color="auto"/>
              <w:right w:val="single" w:sz="4" w:space="0" w:color="000000"/>
            </w:tcBorders>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E-mailｱﾄﾞﾚｽ</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8A27E5" w:rsidRPr="00683976" w:rsidRDefault="008A27E5" w:rsidP="0086152F">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主たる業種</w:t>
            </w:r>
          </w:p>
        </w:tc>
        <w:tc>
          <w:tcPr>
            <w:tcW w:w="3827" w:type="dxa"/>
            <w:gridSpan w:val="2"/>
            <w:tcBorders>
              <w:top w:val="single" w:sz="4" w:space="0" w:color="auto"/>
              <w:left w:val="nil"/>
              <w:bottom w:val="single" w:sz="4" w:space="0" w:color="auto"/>
              <w:right w:val="single" w:sz="4" w:space="0" w:color="000000"/>
            </w:tcBorders>
            <w:shd w:val="clear" w:color="000000" w:fill="auto"/>
            <w:noWrap/>
            <w:vAlign w:val="center"/>
          </w:tcPr>
          <w:p w:rsidR="008A27E5" w:rsidRPr="00683976" w:rsidRDefault="008A27E5" w:rsidP="0086152F">
            <w:pPr>
              <w:widowControl/>
              <w:jc w:val="left"/>
              <w:rPr>
                <w:rFonts w:ascii="ＭＳ Ｐゴシック" w:hAnsi="ＭＳ Ｐゴシック" w:cs="ＭＳ Ｐゴシック"/>
                <w:kern w:val="0"/>
                <w:sz w:val="18"/>
                <w:szCs w:val="18"/>
              </w:rPr>
            </w:pPr>
          </w:p>
        </w:tc>
        <w:tc>
          <w:tcPr>
            <w:tcW w:w="172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8A27E5" w:rsidRPr="00683976" w:rsidRDefault="008A27E5" w:rsidP="0086152F">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中分類番号（二桁）</w:t>
            </w:r>
          </w:p>
        </w:tc>
        <w:tc>
          <w:tcPr>
            <w:tcW w:w="922" w:type="dxa"/>
            <w:tcBorders>
              <w:top w:val="single" w:sz="4" w:space="0" w:color="auto"/>
              <w:left w:val="nil"/>
              <w:bottom w:val="single" w:sz="4" w:space="0" w:color="auto"/>
              <w:right w:val="single" w:sz="4" w:space="0" w:color="000000"/>
            </w:tcBorders>
            <w:shd w:val="clear" w:color="auto" w:fill="auto"/>
            <w:vAlign w:val="center"/>
          </w:tcPr>
          <w:p w:rsidR="008A27E5" w:rsidRPr="00683976" w:rsidRDefault="008A27E5" w:rsidP="0086152F">
            <w:pPr>
              <w:widowControl/>
              <w:jc w:val="left"/>
              <w:rPr>
                <w:rFonts w:ascii="ＭＳ Ｐゴシック" w:hAnsi="ＭＳ Ｐゴシック" w:cs="ＭＳ Ｐゴシック"/>
                <w:kern w:val="0"/>
                <w:sz w:val="18"/>
                <w:szCs w:val="18"/>
              </w:rPr>
            </w:pPr>
          </w:p>
        </w:tc>
        <w:tc>
          <w:tcPr>
            <w:tcW w:w="894" w:type="dxa"/>
            <w:tcBorders>
              <w:top w:val="single" w:sz="4" w:space="0" w:color="auto"/>
              <w:left w:val="nil"/>
              <w:bottom w:val="single" w:sz="4" w:space="0" w:color="auto"/>
              <w:right w:val="single" w:sz="4" w:space="0" w:color="000000"/>
            </w:tcBorders>
            <w:shd w:val="clear" w:color="auto" w:fill="auto"/>
            <w:vAlign w:val="center"/>
          </w:tcPr>
          <w:p w:rsidR="008A27E5" w:rsidRPr="00683976" w:rsidRDefault="008A27E5" w:rsidP="0086152F">
            <w:pPr>
              <w:widowControl/>
              <w:jc w:val="left"/>
              <w:rPr>
                <w:rFonts w:ascii="ＭＳ Ｐゴシック" w:hAnsi="ＭＳ Ｐゴシック" w:cs="ＭＳ Ｐゴシック"/>
                <w:kern w:val="0"/>
                <w:sz w:val="18"/>
                <w:szCs w:val="18"/>
              </w:rPr>
            </w:pPr>
          </w:p>
        </w:tc>
      </w:tr>
    </w:tbl>
    <w:p w:rsidR="008A27E5" w:rsidRDefault="008A27E5" w:rsidP="008A27E5">
      <w:pPr>
        <w:pStyle w:val="1"/>
        <w:numPr>
          <w:ilvl w:val="0"/>
          <w:numId w:val="0"/>
        </w:numPr>
        <w:ind w:left="426"/>
      </w:pPr>
    </w:p>
    <w:p w:rsidR="008A27E5" w:rsidRPr="00255414" w:rsidRDefault="008E166F" w:rsidP="008A27E5">
      <w:pPr>
        <w:pStyle w:val="1"/>
        <w:ind w:firstLine="426"/>
      </w:pPr>
      <w:r>
        <w:rPr>
          <w:rFonts w:hint="eastAsia"/>
        </w:rPr>
        <w:t>鹿児島県内の</w:t>
      </w:r>
      <w:r w:rsidR="008A27E5">
        <w:rPr>
          <w:rFonts w:hint="eastAsia"/>
        </w:rPr>
        <w:t>事業所数をご記入ください。</w:t>
      </w:r>
    </w:p>
    <w:tbl>
      <w:tblPr>
        <w:tblStyle w:val="af1"/>
        <w:tblW w:w="9039" w:type="dxa"/>
        <w:tblLook w:val="04A0" w:firstRow="1" w:lastRow="0" w:firstColumn="1" w:lastColumn="0" w:noHBand="0" w:noVBand="1"/>
      </w:tblPr>
      <w:tblGrid>
        <w:gridCol w:w="1951"/>
        <w:gridCol w:w="1418"/>
        <w:gridCol w:w="1559"/>
        <w:gridCol w:w="1417"/>
        <w:gridCol w:w="1276"/>
        <w:gridCol w:w="1418"/>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事業所数</w:t>
            </w:r>
          </w:p>
        </w:tc>
      </w:tr>
      <w:tr w:rsidR="008A27E5" w:rsidRPr="00E85711" w:rsidTr="0086152F">
        <w:tc>
          <w:tcPr>
            <w:tcW w:w="1951"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559"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276" w:type="dxa"/>
            <w:tcBorders>
              <w:bottom w:val="nil"/>
            </w:tcBorders>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年度</w:t>
            </w:r>
          </w:p>
        </w:tc>
        <w:tc>
          <w:tcPr>
            <w:tcW w:w="1418" w:type="dxa"/>
            <w:tcBorders>
              <w:bottom w:val="nil"/>
            </w:tcBorders>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r>
      <w:tr w:rsidR="008A27E5" w:rsidRPr="00E85711" w:rsidTr="0086152F">
        <w:tc>
          <w:tcPr>
            <w:tcW w:w="1951"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559"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r>
    </w:tbl>
    <w:p w:rsidR="008A27E5" w:rsidRPr="00255414" w:rsidRDefault="008A27E5" w:rsidP="008A27E5"/>
    <w:p w:rsidR="008A27E5" w:rsidRPr="00F46904" w:rsidRDefault="008A27E5" w:rsidP="008A27E5">
      <w:pPr>
        <w:pStyle w:val="1"/>
        <w:ind w:firstLine="426"/>
        <w:rPr>
          <w:rFonts w:eastAsia="ＭＳ 明朝"/>
        </w:rPr>
      </w:pPr>
      <w:r>
        <w:rPr>
          <w:rFonts w:hint="eastAsia"/>
        </w:rPr>
        <w:t>基準年度及び計画期間中の</w:t>
      </w:r>
      <w:r w:rsidRPr="00F46904">
        <w:rPr>
          <w:rFonts w:hint="eastAsia"/>
        </w:rPr>
        <w:t>原油換算エネルギー使用量をご記入ください。（</w:t>
      </w:r>
      <w:r>
        <w:rPr>
          <w:rFonts w:hint="eastAsia"/>
        </w:rPr>
        <w:t>既にご提出いただいている実施状況報告書温室効果ガス排出量</w:t>
      </w:r>
      <w:r w:rsidRPr="00F46904">
        <w:rPr>
          <w:rFonts w:hint="eastAsia"/>
        </w:rPr>
        <w:t>内訳書の原油換算</w:t>
      </w:r>
      <w:r w:rsidRPr="00F46904">
        <w:rPr>
          <w:rFonts w:hint="eastAsia"/>
        </w:rPr>
        <w:t>kl</w:t>
      </w:r>
      <w:r w:rsidRPr="00F46904">
        <w:rPr>
          <w:rFonts w:hint="eastAsia"/>
        </w:rPr>
        <w:t>と同じ数値となります。）</w:t>
      </w:r>
    </w:p>
    <w:tbl>
      <w:tblPr>
        <w:tblStyle w:val="af1"/>
        <w:tblW w:w="9039" w:type="dxa"/>
        <w:tblLook w:val="04A0" w:firstRow="1" w:lastRow="0" w:firstColumn="1" w:lastColumn="0" w:noHBand="0" w:noVBand="1"/>
      </w:tblPr>
      <w:tblGrid>
        <w:gridCol w:w="1951"/>
        <w:gridCol w:w="1418"/>
        <w:gridCol w:w="1559"/>
        <w:gridCol w:w="1417"/>
        <w:gridCol w:w="1347"/>
        <w:gridCol w:w="1347"/>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原油換算エネルギー使用量（エネルギー原単位の分子の数値）【a】</w:t>
            </w:r>
          </w:p>
        </w:tc>
      </w:tr>
      <w:tr w:rsidR="008A27E5" w:rsidRPr="00E85711" w:rsidTr="0086152F">
        <w:tc>
          <w:tcPr>
            <w:tcW w:w="1951"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559"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34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c>
          <w:tcPr>
            <w:tcW w:w="134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r>
      <w:tr w:rsidR="008A27E5" w:rsidRPr="00E85711" w:rsidTr="0086152F">
        <w:tc>
          <w:tcPr>
            <w:tcW w:w="1951"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418"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559"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417"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ｋｌ</w:t>
            </w:r>
          </w:p>
        </w:tc>
        <w:tc>
          <w:tcPr>
            <w:tcW w:w="1347"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347"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sz w:val="18"/>
                <w:szCs w:val="18"/>
              </w:rPr>
              <w:t>K</w:t>
            </w:r>
            <w:r>
              <w:rPr>
                <w:rFonts w:ascii="ＭＳ Ｐゴシック" w:hAnsi="ＭＳ Ｐゴシック" w:hint="eastAsia"/>
                <w:sz w:val="18"/>
                <w:szCs w:val="18"/>
              </w:rPr>
              <w:t>l</w:t>
            </w:r>
          </w:p>
        </w:tc>
      </w:tr>
    </w:tbl>
    <w:p w:rsidR="008A27E5" w:rsidRDefault="008A27E5" w:rsidP="008A27E5">
      <w:pPr>
        <w:pStyle w:val="1"/>
        <w:numPr>
          <w:ilvl w:val="0"/>
          <w:numId w:val="0"/>
        </w:numPr>
      </w:pPr>
    </w:p>
    <w:p w:rsidR="008A27E5" w:rsidRDefault="008A27E5" w:rsidP="008A27E5">
      <w:pPr>
        <w:pStyle w:val="1"/>
        <w:ind w:firstLine="426"/>
      </w:pPr>
      <w:r>
        <w:rPr>
          <w:rFonts w:hint="eastAsia"/>
        </w:rPr>
        <w:t>基準年度及び計画期間中のエネルギー原単位の分母の数値及びその単位をご記入ください。</w:t>
      </w:r>
    </w:p>
    <w:tbl>
      <w:tblPr>
        <w:tblStyle w:val="af1"/>
        <w:tblW w:w="9039" w:type="dxa"/>
        <w:tblLook w:val="04A0" w:firstRow="1" w:lastRow="0" w:firstColumn="1" w:lastColumn="0" w:noHBand="0" w:noVBand="1"/>
      </w:tblPr>
      <w:tblGrid>
        <w:gridCol w:w="9039"/>
      </w:tblGrid>
      <w:tr w:rsidR="008A27E5" w:rsidTr="0086152F">
        <w:trPr>
          <w:trHeight w:val="1179"/>
        </w:trPr>
        <w:tc>
          <w:tcPr>
            <w:tcW w:w="9039" w:type="dxa"/>
          </w:tcPr>
          <w:p w:rsidR="008A27E5" w:rsidRPr="00D3634E" w:rsidRDefault="008A27E5" w:rsidP="0086152F">
            <w:pPr>
              <w:pStyle w:val="2"/>
              <w:ind w:firstLine="180"/>
              <w:jc w:val="left"/>
              <w:rPr>
                <w:sz w:val="18"/>
                <w:szCs w:val="18"/>
              </w:rPr>
            </w:pPr>
            <w:r w:rsidRPr="00D3634E">
              <w:rPr>
                <w:rFonts w:hint="eastAsia"/>
                <w:sz w:val="18"/>
                <w:szCs w:val="18"/>
              </w:rPr>
              <w:t>エネルギー原単位とはエネルギー使用量</w:t>
            </w:r>
            <w:r>
              <w:rPr>
                <w:rFonts w:hint="eastAsia"/>
                <w:sz w:val="18"/>
                <w:szCs w:val="18"/>
              </w:rPr>
              <w:t>を</w:t>
            </w:r>
            <w:r w:rsidRPr="00D3634E">
              <w:rPr>
                <w:rFonts w:hint="eastAsia"/>
                <w:sz w:val="18"/>
                <w:szCs w:val="18"/>
              </w:rPr>
              <w:t>生産数量又は延べ床面積等のエネルギー使用量と密接な関係を持つ値で除した値（エネルギー原単位の分母【</w:t>
            </w:r>
            <w:r w:rsidRPr="00D3634E">
              <w:rPr>
                <w:rFonts w:hint="eastAsia"/>
                <w:sz w:val="18"/>
                <w:szCs w:val="18"/>
              </w:rPr>
              <w:t>b</w:t>
            </w:r>
            <w:r w:rsidRPr="00D3634E">
              <w:rPr>
                <w:rFonts w:hint="eastAsia"/>
                <w:sz w:val="18"/>
                <w:szCs w:val="18"/>
              </w:rPr>
              <w:t>】）をいいます。</w:t>
            </w:r>
          </w:p>
          <w:p w:rsidR="008A27E5" w:rsidRDefault="008A27E5" w:rsidP="0086152F">
            <w:pPr>
              <w:jc w:val="center"/>
            </w:pPr>
            <w:r w:rsidRPr="00D3634E">
              <w:rPr>
                <w:rFonts w:hint="eastAsia"/>
                <w:sz w:val="18"/>
                <w:szCs w:val="18"/>
              </w:rPr>
              <w:t>エネルギー原単位　＝</w:t>
            </w:r>
            <w:r>
              <w:rPr>
                <w:rFonts w:hint="eastAsia"/>
              </w:rPr>
              <w:t xml:space="preserve">　</w:t>
            </w:r>
            <m:oMath>
              <m:f>
                <m:fPr>
                  <m:ctrlPr>
                    <w:rPr>
                      <w:rFonts w:ascii="Cambria Math" w:hAnsi="Cambria Math"/>
                      <w:sz w:val="22"/>
                      <w:szCs w:val="22"/>
                    </w:rPr>
                  </m:ctrlPr>
                </m:fPr>
                <m:num>
                  <m:r>
                    <m:rPr>
                      <m:sty m:val="p"/>
                    </m:rPr>
                    <w:rPr>
                      <w:rFonts w:ascii="Cambria Math" w:hAnsi="Cambria Math" w:hint="eastAsia"/>
                      <w:sz w:val="22"/>
                      <w:szCs w:val="22"/>
                    </w:rPr>
                    <m:t>エネルギー使用量【</m:t>
                  </m:r>
                  <m:r>
                    <m:rPr>
                      <m:sty m:val="p"/>
                    </m:rPr>
                    <w:rPr>
                      <w:rFonts w:ascii="Cambria Math" w:hAnsi="Cambria Math" w:hint="eastAsia"/>
                      <w:sz w:val="22"/>
                      <w:szCs w:val="22"/>
                    </w:rPr>
                    <m:t>a</m:t>
                  </m:r>
                  <m:r>
                    <m:rPr>
                      <m:sty m:val="p"/>
                    </m:rPr>
                    <w:rPr>
                      <w:rFonts w:ascii="Cambria Math" w:hAnsi="Cambria Math" w:hint="eastAsia"/>
                      <w:sz w:val="22"/>
                      <w:szCs w:val="22"/>
                    </w:rPr>
                    <m:t>】</m:t>
                  </m:r>
                </m:num>
                <m:den>
                  <m:eqArr>
                    <m:eqArrPr>
                      <m:ctrlPr>
                        <w:rPr>
                          <w:rFonts w:ascii="Cambria Math" w:hAnsi="Cambria Math" w:hint="eastAsia"/>
                          <w:sz w:val="22"/>
                          <w:szCs w:val="22"/>
                        </w:rPr>
                      </m:ctrlPr>
                    </m:eqArrPr>
                    <m:e>
                      <m:r>
                        <m:rPr>
                          <m:sty m:val="p"/>
                        </m:rPr>
                        <w:rPr>
                          <w:rFonts w:ascii="Cambria Math" w:hAnsi="Cambria Math" w:hint="eastAsia"/>
                          <w:sz w:val="22"/>
                          <w:szCs w:val="22"/>
                        </w:rPr>
                        <m:t>生産数量又は延べ床面積等のエネルギー使用量と密接な関係を持つ値</m:t>
                      </m:r>
                    </m:e>
                    <m:e>
                      <m:r>
                        <m:rPr>
                          <m:sty m:val="p"/>
                        </m:rPr>
                        <w:rPr>
                          <w:rFonts w:ascii="Cambria Math" w:hAnsi="Cambria Math" w:hint="eastAsia"/>
                          <w:sz w:val="22"/>
                          <w:szCs w:val="22"/>
                        </w:rPr>
                        <m:t>（エネルギー原単位の分母【</m:t>
                      </m:r>
                      <m:r>
                        <m:rPr>
                          <m:sty m:val="p"/>
                        </m:rPr>
                        <w:rPr>
                          <w:rFonts w:ascii="Cambria Math" w:hAnsi="Cambria Math" w:hint="eastAsia"/>
                          <w:sz w:val="22"/>
                          <w:szCs w:val="22"/>
                        </w:rPr>
                        <m:t>b</m:t>
                      </m:r>
                      <m:r>
                        <m:rPr>
                          <m:sty m:val="p"/>
                        </m:rPr>
                        <w:rPr>
                          <w:rFonts w:ascii="Cambria Math" w:hAnsi="Cambria Math" w:hint="eastAsia"/>
                          <w:sz w:val="22"/>
                          <w:szCs w:val="22"/>
                        </w:rPr>
                        <m:t>】）</m:t>
                      </m:r>
                    </m:e>
                  </m:eqArr>
                </m:den>
              </m:f>
            </m:oMath>
          </w:p>
        </w:tc>
      </w:tr>
    </w:tbl>
    <w:p w:rsidR="008A27E5" w:rsidRDefault="008A27E5" w:rsidP="008A27E5">
      <w:pPr>
        <w:pStyle w:val="2"/>
        <w:ind w:left="0" w:firstLineChars="0" w:firstLine="0"/>
        <w:rPr>
          <w:u w:val="wave"/>
        </w:rPr>
      </w:pPr>
      <w:r w:rsidRPr="00D3634E">
        <w:rPr>
          <w:rFonts w:hint="eastAsia"/>
          <w:u w:val="wave"/>
        </w:rPr>
        <w:t>事業所ごとに複数の分母を設定している場合（事務所では延べ床面積を分母とし</w:t>
      </w:r>
      <w:r>
        <w:rPr>
          <w:rFonts w:hint="eastAsia"/>
          <w:u w:val="wave"/>
        </w:rPr>
        <w:t>，</w:t>
      </w:r>
      <w:r w:rsidRPr="00D3634E">
        <w:rPr>
          <w:rFonts w:hint="eastAsia"/>
          <w:u w:val="wave"/>
        </w:rPr>
        <w:t>工場では生産重量を分母とする場合など）は</w:t>
      </w:r>
      <w:r>
        <w:rPr>
          <w:rFonts w:hint="eastAsia"/>
          <w:u w:val="wave"/>
        </w:rPr>
        <w:t>，</w:t>
      </w:r>
      <w:r w:rsidRPr="00D3634E">
        <w:rPr>
          <w:rFonts w:hint="eastAsia"/>
          <w:u w:val="wave"/>
        </w:rPr>
        <w:t>本設問へは回答せず「</w:t>
      </w:r>
      <w:r w:rsidRPr="00D3634E">
        <w:rPr>
          <w:rFonts w:hint="eastAsia"/>
          <w:u w:val="wave"/>
        </w:rPr>
        <w:t>1-6.</w:t>
      </w:r>
      <w:r w:rsidRPr="00D3634E">
        <w:rPr>
          <w:rFonts w:hint="eastAsia"/>
          <w:u w:val="wave"/>
        </w:rPr>
        <w:t>」へ。</w:t>
      </w:r>
    </w:p>
    <w:tbl>
      <w:tblPr>
        <w:tblStyle w:val="af1"/>
        <w:tblW w:w="9039" w:type="dxa"/>
        <w:tblLook w:val="04A0" w:firstRow="1" w:lastRow="0" w:firstColumn="1" w:lastColumn="0" w:noHBand="0" w:noVBand="1"/>
      </w:tblPr>
      <w:tblGrid>
        <w:gridCol w:w="2093"/>
        <w:gridCol w:w="1417"/>
        <w:gridCol w:w="1418"/>
        <w:gridCol w:w="1276"/>
        <w:gridCol w:w="1417"/>
        <w:gridCol w:w="1418"/>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lastRenderedPageBreak/>
              <w:t>エネルギー原単位の分母（エネルギー原単位の分母</w:t>
            </w:r>
            <w:r w:rsidRPr="00E85711">
              <w:rPr>
                <w:rFonts w:ascii="ＭＳ Ｐゴシック" w:hAnsi="ＭＳ Ｐゴシック" w:hint="eastAsia"/>
                <w:sz w:val="18"/>
                <w:szCs w:val="18"/>
              </w:rPr>
              <w:t>の数値）【</w:t>
            </w:r>
            <w:r>
              <w:rPr>
                <w:rFonts w:ascii="ＭＳ Ｐゴシック" w:hAnsi="ＭＳ Ｐゴシック" w:hint="eastAsia"/>
                <w:sz w:val="18"/>
                <w:szCs w:val="18"/>
              </w:rPr>
              <w:t>b</w:t>
            </w:r>
            <w:r w:rsidRPr="00E85711">
              <w:rPr>
                <w:rFonts w:ascii="ＭＳ Ｐゴシック" w:hAnsi="ＭＳ Ｐゴシック" w:hint="eastAsia"/>
                <w:sz w:val="18"/>
                <w:szCs w:val="18"/>
              </w:rPr>
              <w:t>】</w:t>
            </w:r>
          </w:p>
        </w:tc>
      </w:tr>
      <w:tr w:rsidR="008A27E5" w:rsidRPr="00E85711" w:rsidTr="0086152F">
        <w:tc>
          <w:tcPr>
            <w:tcW w:w="2093"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p>
        </w:tc>
        <w:tc>
          <w:tcPr>
            <w:tcW w:w="1276"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r>
      <w:tr w:rsidR="008A27E5" w:rsidRPr="00E85711" w:rsidTr="0086152F">
        <w:tc>
          <w:tcPr>
            <w:tcW w:w="2093"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r>
      <w:tr w:rsidR="008A27E5" w:rsidTr="0086152F">
        <w:trPr>
          <w:gridAfter w:val="5"/>
          <w:wAfter w:w="6946" w:type="dxa"/>
        </w:trPr>
        <w:tc>
          <w:tcPr>
            <w:tcW w:w="2093" w:type="dxa"/>
            <w:shd w:val="clear" w:color="auto" w:fill="D9D9D9" w:themeFill="background1" w:themeFillShade="D9"/>
          </w:tcPr>
          <w:p w:rsidR="008A27E5" w:rsidRDefault="008A27E5" w:rsidP="0086152F">
            <w:pPr>
              <w:pStyle w:val="1"/>
              <w:numPr>
                <w:ilvl w:val="0"/>
                <w:numId w:val="0"/>
              </w:numPr>
              <w:jc w:val="center"/>
            </w:pPr>
            <w:r w:rsidRPr="00031751">
              <w:rPr>
                <w:rFonts w:hint="eastAsia"/>
              </w:rPr>
              <w:t>単位</w:t>
            </w:r>
          </w:p>
          <w:p w:rsidR="008A27E5" w:rsidRPr="00BE13E1" w:rsidRDefault="008A27E5" w:rsidP="0086152F">
            <w:pPr>
              <w:pStyle w:val="1"/>
              <w:numPr>
                <w:ilvl w:val="0"/>
                <w:numId w:val="0"/>
              </w:numPr>
              <w:jc w:val="center"/>
            </w:pPr>
            <w:r w:rsidRPr="00031751">
              <w:rPr>
                <w:rFonts w:hint="eastAsia"/>
              </w:rPr>
              <w:t>（</w:t>
            </w:r>
            <w:r w:rsidRPr="00BE13E1">
              <w:t>m</w:t>
            </w:r>
            <w:r w:rsidRPr="00320101">
              <w:rPr>
                <w:vertAlign w:val="superscript"/>
              </w:rPr>
              <w:t>2</w:t>
            </w:r>
            <w:r>
              <w:rPr>
                <w:rFonts w:hint="eastAsia"/>
              </w:rPr>
              <w:t>，</w:t>
            </w:r>
            <w:r w:rsidRPr="00BE13E1">
              <w:t>t</w:t>
            </w:r>
            <w:r>
              <w:rPr>
                <w:rFonts w:hint="eastAsia"/>
              </w:rPr>
              <w:t>，</w:t>
            </w:r>
            <w:r w:rsidRPr="00BE13E1">
              <w:rPr>
                <w:rFonts w:hint="eastAsia"/>
              </w:rPr>
              <w:t>千円等）</w:t>
            </w:r>
          </w:p>
        </w:tc>
      </w:tr>
      <w:tr w:rsidR="008A27E5" w:rsidTr="0086152F">
        <w:trPr>
          <w:gridAfter w:val="5"/>
          <w:wAfter w:w="6946" w:type="dxa"/>
        </w:trPr>
        <w:tc>
          <w:tcPr>
            <w:tcW w:w="2093" w:type="dxa"/>
          </w:tcPr>
          <w:p w:rsidR="008A27E5" w:rsidRDefault="008A27E5" w:rsidP="0086152F">
            <w:pPr>
              <w:pStyle w:val="1"/>
              <w:numPr>
                <w:ilvl w:val="0"/>
                <w:numId w:val="0"/>
              </w:numPr>
            </w:pPr>
          </w:p>
        </w:tc>
      </w:tr>
    </w:tbl>
    <w:p w:rsidR="00E614F1" w:rsidRDefault="00E614F1" w:rsidP="00E614F1">
      <w:pPr>
        <w:pStyle w:val="1"/>
        <w:numPr>
          <w:ilvl w:val="0"/>
          <w:numId w:val="0"/>
        </w:numPr>
        <w:ind w:left="426"/>
      </w:pPr>
    </w:p>
    <w:p w:rsidR="008A27E5" w:rsidRDefault="008A27E5" w:rsidP="008A27E5">
      <w:pPr>
        <w:pStyle w:val="1"/>
        <w:ind w:firstLine="426"/>
      </w:pPr>
      <w:r>
        <w:rPr>
          <w:rFonts w:hint="eastAsia"/>
        </w:rPr>
        <w:t>「</w:t>
      </w:r>
      <w:r w:rsidRPr="00DA1E93">
        <w:rPr>
          <w:rFonts w:ascii="ＭＳ Ｐゴシック" w:hAnsi="ＭＳ Ｐゴシック"/>
        </w:rPr>
        <w:t>1-3</w:t>
      </w:r>
      <w:r>
        <w:rPr>
          <w:rFonts w:hint="eastAsia"/>
        </w:rPr>
        <w:t>」で回答したエネルギー原単位の分母の説明をご記入ください。</w:t>
      </w:r>
    </w:p>
    <w:tbl>
      <w:tblPr>
        <w:tblW w:w="9073" w:type="dxa"/>
        <w:tblInd w:w="-43" w:type="dxa"/>
        <w:tblCellMar>
          <w:left w:w="99" w:type="dxa"/>
          <w:right w:w="99" w:type="dxa"/>
        </w:tblCellMar>
        <w:tblLook w:val="04A0" w:firstRow="1" w:lastRow="0" w:firstColumn="1" w:lastColumn="0" w:noHBand="0" w:noVBand="1"/>
      </w:tblPr>
      <w:tblGrid>
        <w:gridCol w:w="9073"/>
      </w:tblGrid>
      <w:tr w:rsidR="008A27E5" w:rsidRPr="00750271" w:rsidTr="0086152F">
        <w:trPr>
          <w:trHeight w:val="385"/>
        </w:trPr>
        <w:tc>
          <w:tcPr>
            <w:tcW w:w="90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27E5" w:rsidRPr="00750271" w:rsidRDefault="008A27E5" w:rsidP="0086152F">
            <w:pPr>
              <w:widowControl/>
              <w:jc w:val="center"/>
              <w:rPr>
                <w:rFonts w:ascii="ＭＳ Ｐゴシック" w:hAnsi="ＭＳ Ｐゴシック" w:cs="ＭＳ Ｐゴシック"/>
                <w:color w:val="000000"/>
                <w:kern w:val="0"/>
                <w:sz w:val="18"/>
                <w:szCs w:val="18"/>
              </w:rPr>
            </w:pPr>
            <w:r w:rsidRPr="00750271">
              <w:rPr>
                <w:rFonts w:ascii="ＭＳ Ｐゴシック" w:hAnsi="ＭＳ Ｐゴシック" w:cs="ＭＳ Ｐゴシック" w:hint="eastAsia"/>
                <w:color w:val="000000"/>
                <w:kern w:val="0"/>
                <w:sz w:val="18"/>
                <w:szCs w:val="18"/>
              </w:rPr>
              <w:t>エネルギー原単位の分母の説明</w:t>
            </w:r>
          </w:p>
        </w:tc>
      </w:tr>
      <w:tr w:rsidR="008A27E5" w:rsidRPr="00750271" w:rsidTr="0086152F">
        <w:trPr>
          <w:trHeight w:val="791"/>
        </w:trPr>
        <w:tc>
          <w:tcPr>
            <w:tcW w:w="9073" w:type="dxa"/>
            <w:tcBorders>
              <w:top w:val="single" w:sz="4" w:space="0" w:color="auto"/>
              <w:left w:val="single" w:sz="4" w:space="0" w:color="auto"/>
              <w:bottom w:val="single" w:sz="4" w:space="0" w:color="auto"/>
              <w:right w:val="single" w:sz="4" w:space="0" w:color="auto"/>
            </w:tcBorders>
            <w:shd w:val="clear" w:color="auto" w:fill="auto"/>
            <w:noWrap/>
            <w:hideMark/>
          </w:tcPr>
          <w:p w:rsidR="008A27E5" w:rsidRPr="00750271" w:rsidRDefault="008A27E5" w:rsidP="0086152F">
            <w:pPr>
              <w:widowControl/>
              <w:jc w:val="left"/>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750271">
              <w:rPr>
                <w:rFonts w:ascii="ＭＳ Ｐゴシック" w:hAnsi="ＭＳ Ｐゴシック" w:cs="ＭＳ Ｐゴシック" w:hint="eastAsia"/>
                <w:color w:val="000000"/>
                <w:kern w:val="0"/>
                <w:sz w:val="18"/>
                <w:szCs w:val="18"/>
              </w:rPr>
              <w:t>記入例：生産量</w:t>
            </w:r>
            <w:r>
              <w:rPr>
                <w:rFonts w:ascii="ＭＳ Ｐゴシック" w:hAnsi="ＭＳ Ｐゴシック" w:cs="ＭＳ Ｐゴシック" w:hint="eastAsia"/>
                <w:color w:val="000000"/>
                <w:kern w:val="0"/>
                <w:sz w:val="18"/>
                <w:szCs w:val="18"/>
              </w:rPr>
              <w:t>，</w:t>
            </w:r>
            <w:r w:rsidRPr="00750271">
              <w:rPr>
                <w:rFonts w:ascii="ＭＳ Ｐゴシック" w:hAnsi="ＭＳ Ｐゴシック" w:cs="ＭＳ Ｐゴシック" w:hint="eastAsia"/>
                <w:color w:val="000000"/>
                <w:kern w:val="0"/>
                <w:sz w:val="18"/>
                <w:szCs w:val="18"/>
              </w:rPr>
              <w:t>延床面積</w:t>
            </w:r>
            <w:r>
              <w:rPr>
                <w:rFonts w:ascii="ＭＳ Ｐゴシック" w:hAnsi="ＭＳ Ｐゴシック" w:cs="ＭＳ Ｐゴシック" w:hint="eastAsia"/>
                <w:color w:val="000000"/>
                <w:kern w:val="0"/>
                <w:sz w:val="18"/>
                <w:szCs w:val="18"/>
              </w:rPr>
              <w:t>，</w:t>
            </w:r>
            <w:r w:rsidRPr="00750271">
              <w:rPr>
                <w:rFonts w:ascii="ＭＳ Ｐゴシック" w:hAnsi="ＭＳ Ｐゴシック" w:cs="ＭＳ Ｐゴシック" w:hint="eastAsia"/>
                <w:color w:val="000000"/>
                <w:kern w:val="0"/>
                <w:sz w:val="18"/>
                <w:szCs w:val="18"/>
              </w:rPr>
              <w:t>生産額等</w:t>
            </w:r>
            <w:r>
              <w:rPr>
                <w:rFonts w:ascii="ＭＳ Ｐゴシック" w:hAnsi="ＭＳ Ｐゴシック" w:cs="ＭＳ Ｐゴシック" w:hint="eastAsia"/>
                <w:color w:val="000000"/>
                <w:kern w:val="0"/>
                <w:sz w:val="18"/>
                <w:szCs w:val="18"/>
              </w:rPr>
              <w:t>）</w:t>
            </w:r>
          </w:p>
          <w:p w:rsidR="008A27E5" w:rsidRDefault="008A27E5" w:rsidP="0086152F">
            <w:pPr>
              <w:widowControl/>
              <w:jc w:val="left"/>
              <w:rPr>
                <w:rFonts w:ascii="ＭＳ Ｐゴシック" w:hAnsi="ＭＳ Ｐゴシック" w:cs="ＭＳ Ｐゴシック"/>
                <w:color w:val="000000"/>
                <w:kern w:val="0"/>
                <w:sz w:val="18"/>
                <w:szCs w:val="18"/>
              </w:rPr>
            </w:pPr>
            <w:r w:rsidRPr="00750271">
              <w:rPr>
                <w:rFonts w:ascii="ＭＳ Ｐゴシック" w:hAnsi="ＭＳ Ｐゴシック" w:cs="ＭＳ Ｐゴシック" w:hint="eastAsia"/>
                <w:color w:val="000000"/>
                <w:kern w:val="0"/>
                <w:sz w:val="18"/>
                <w:szCs w:val="18"/>
              </w:rPr>
              <w:t xml:space="preserve">　　</w:t>
            </w:r>
          </w:p>
          <w:p w:rsidR="008A27E5" w:rsidRDefault="008A27E5" w:rsidP="0086152F">
            <w:pPr>
              <w:widowControl/>
              <w:jc w:val="left"/>
              <w:rPr>
                <w:rFonts w:ascii="ＭＳ Ｐゴシック" w:hAnsi="ＭＳ Ｐゴシック" w:cs="ＭＳ Ｐゴシック"/>
                <w:color w:val="000000"/>
                <w:kern w:val="0"/>
                <w:sz w:val="18"/>
                <w:szCs w:val="18"/>
              </w:rPr>
            </w:pPr>
          </w:p>
          <w:p w:rsidR="00B76BA0" w:rsidRDefault="00B76BA0" w:rsidP="0086152F">
            <w:pPr>
              <w:widowControl/>
              <w:jc w:val="left"/>
              <w:rPr>
                <w:rFonts w:ascii="ＭＳ Ｐゴシック" w:hAnsi="ＭＳ Ｐゴシック" w:cs="ＭＳ Ｐゴシック"/>
                <w:color w:val="000000"/>
                <w:kern w:val="0"/>
                <w:sz w:val="18"/>
                <w:szCs w:val="18"/>
              </w:rPr>
            </w:pPr>
          </w:p>
          <w:p w:rsidR="00B76BA0" w:rsidRPr="00750271" w:rsidRDefault="00B76BA0" w:rsidP="0086152F">
            <w:pPr>
              <w:widowControl/>
              <w:jc w:val="left"/>
              <w:rPr>
                <w:rFonts w:ascii="ＭＳ Ｐゴシック" w:hAnsi="ＭＳ Ｐゴシック" w:cs="ＭＳ Ｐゴシック"/>
                <w:color w:val="000000"/>
                <w:kern w:val="0"/>
                <w:sz w:val="18"/>
                <w:szCs w:val="18"/>
              </w:rPr>
            </w:pPr>
          </w:p>
        </w:tc>
      </w:tr>
    </w:tbl>
    <w:p w:rsidR="00E614F1" w:rsidRDefault="00E614F1" w:rsidP="00E614F1">
      <w:pPr>
        <w:pStyle w:val="1"/>
        <w:numPr>
          <w:ilvl w:val="0"/>
          <w:numId w:val="0"/>
        </w:numPr>
        <w:ind w:left="426"/>
      </w:pPr>
    </w:p>
    <w:p w:rsidR="008A27E5" w:rsidRDefault="008A27E5" w:rsidP="008A27E5">
      <w:pPr>
        <w:pStyle w:val="1"/>
        <w:ind w:firstLine="426"/>
      </w:pPr>
      <w:r>
        <w:rPr>
          <w:rFonts w:hint="eastAsia"/>
        </w:rPr>
        <w:t>基準年度及び計画期間中のエネルギー原単位をご記入ください。</w:t>
      </w:r>
    </w:p>
    <w:tbl>
      <w:tblPr>
        <w:tblStyle w:val="af1"/>
        <w:tblW w:w="9039" w:type="dxa"/>
        <w:tblLook w:val="04A0" w:firstRow="1" w:lastRow="0" w:firstColumn="1" w:lastColumn="0" w:noHBand="0" w:noVBand="1"/>
      </w:tblPr>
      <w:tblGrid>
        <w:gridCol w:w="2093"/>
        <w:gridCol w:w="1417"/>
        <w:gridCol w:w="1418"/>
        <w:gridCol w:w="1417"/>
        <w:gridCol w:w="1276"/>
        <w:gridCol w:w="1418"/>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エネルギー原単位</w:t>
            </w:r>
            <w:r w:rsidRPr="00E85711">
              <w:rPr>
                <w:rFonts w:ascii="ＭＳ Ｐゴシック" w:hAnsi="ＭＳ Ｐゴシック" w:hint="eastAsia"/>
                <w:sz w:val="18"/>
                <w:szCs w:val="18"/>
              </w:rPr>
              <w:t>【</w:t>
            </w:r>
            <w:r>
              <w:rPr>
                <w:rFonts w:ascii="ＭＳ Ｐゴシック" w:hAnsi="ＭＳ Ｐゴシック" w:hint="eastAsia"/>
                <w:sz w:val="18"/>
                <w:szCs w:val="18"/>
              </w:rPr>
              <w:t>a÷b</w:t>
            </w:r>
            <w:r w:rsidRPr="00E85711">
              <w:rPr>
                <w:rFonts w:ascii="ＭＳ Ｐゴシック" w:hAnsi="ＭＳ Ｐゴシック" w:hint="eastAsia"/>
                <w:sz w:val="18"/>
                <w:szCs w:val="18"/>
              </w:rPr>
              <w:t>】</w:t>
            </w:r>
          </w:p>
        </w:tc>
      </w:tr>
      <w:tr w:rsidR="008A27E5" w:rsidRPr="00E85711" w:rsidTr="0086152F">
        <w:tc>
          <w:tcPr>
            <w:tcW w:w="2093"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基準年度</w:t>
            </w:r>
            <w:r w:rsidRPr="00E85711">
              <w:rPr>
                <w:rFonts w:ascii="ＭＳ Ｐゴシック" w:hAnsi="ＭＳ Ｐゴシック" w:hint="eastAsia"/>
                <w:sz w:val="18"/>
                <w:szCs w:val="18"/>
              </w:rPr>
              <w:t>（</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r>
              <w:rPr>
                <w:rFonts w:ascii="ＭＳ Ｐゴシック" w:hAnsi="ＭＳ Ｐゴシック" w:hint="eastAsia"/>
                <w:sz w:val="18"/>
                <w:szCs w:val="18"/>
              </w:rPr>
              <w:t>【c】</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r>
              <w:rPr>
                <w:rFonts w:ascii="ＭＳ Ｐゴシック" w:hAnsi="ＭＳ Ｐゴシック" w:hint="eastAsia"/>
                <w:sz w:val="18"/>
                <w:szCs w:val="18"/>
              </w:rPr>
              <w:t>【d】</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r>
              <w:rPr>
                <w:rFonts w:ascii="ＭＳ Ｐゴシック" w:hAnsi="ＭＳ Ｐゴシック" w:hint="eastAsia"/>
                <w:sz w:val="18"/>
                <w:szCs w:val="18"/>
              </w:rPr>
              <w:t>【e】</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r>
              <w:rPr>
                <w:rFonts w:ascii="ＭＳ Ｐゴシック" w:hAnsi="ＭＳ Ｐゴシック" w:hint="eastAsia"/>
                <w:sz w:val="18"/>
                <w:szCs w:val="18"/>
              </w:rPr>
              <w:t>【f】</w:t>
            </w:r>
          </w:p>
        </w:tc>
        <w:tc>
          <w:tcPr>
            <w:tcW w:w="1276"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年度【g】</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年度【h】</w:t>
            </w:r>
          </w:p>
        </w:tc>
      </w:tr>
      <w:tr w:rsidR="008A27E5" w:rsidRPr="00E85711" w:rsidTr="0086152F">
        <w:trPr>
          <w:trHeight w:val="298"/>
        </w:trPr>
        <w:tc>
          <w:tcPr>
            <w:tcW w:w="2093" w:type="dxa"/>
          </w:tcPr>
          <w:p w:rsidR="008A27E5" w:rsidRPr="00E85711" w:rsidRDefault="008A27E5" w:rsidP="0086152F">
            <w:pPr>
              <w:tabs>
                <w:tab w:val="left" w:pos="284"/>
              </w:tabs>
              <w:wordWrap w:val="0"/>
              <w:ind w:right="720"/>
              <w:jc w:val="right"/>
              <w:rPr>
                <w:rFonts w:ascii="ＭＳ Ｐゴシック" w:hAnsi="ＭＳ Ｐゴシック"/>
                <w:sz w:val="18"/>
                <w:szCs w:val="18"/>
              </w:rPr>
            </w:pPr>
            <w:r>
              <w:rPr>
                <w:rFonts w:ascii="ＭＳ Ｐゴシック" w:hAnsi="ＭＳ Ｐゴシック" w:hint="eastAsia"/>
                <w:sz w:val="18"/>
                <w:szCs w:val="18"/>
              </w:rPr>
              <w:t xml:space="preserve">　　　</w:t>
            </w: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r>
      <w:tr w:rsidR="008A27E5" w:rsidRPr="00E85711" w:rsidTr="0086152F">
        <w:trPr>
          <w:trHeight w:val="422"/>
        </w:trPr>
        <w:tc>
          <w:tcPr>
            <w:tcW w:w="2093" w:type="dxa"/>
          </w:tcPr>
          <w:p w:rsidR="008A27E5" w:rsidRPr="00E85711" w:rsidRDefault="008A27E5" w:rsidP="0086152F">
            <w:pPr>
              <w:tabs>
                <w:tab w:val="left" w:pos="284"/>
              </w:tabs>
              <w:ind w:right="720"/>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Default="008A27E5" w:rsidP="0086152F">
            <w:pPr>
              <w:tabs>
                <w:tab w:val="left" w:pos="284"/>
              </w:tabs>
              <w:ind w:right="720"/>
              <w:rPr>
                <w:rFonts w:ascii="ＭＳ Ｐゴシック" w:hAnsi="ＭＳ Ｐゴシック"/>
                <w:sz w:val="18"/>
                <w:szCs w:val="18"/>
              </w:rPr>
            </w:pPr>
          </w:p>
        </w:tc>
      </w:tr>
      <w:tr w:rsidR="008A27E5" w:rsidRPr="00E85711" w:rsidTr="0086152F">
        <w:trPr>
          <w:trHeight w:val="422"/>
        </w:trPr>
        <w:tc>
          <w:tcPr>
            <w:tcW w:w="2093" w:type="dxa"/>
          </w:tcPr>
          <w:p w:rsidR="008A27E5" w:rsidRPr="00E85711" w:rsidRDefault="008A27E5" w:rsidP="0086152F">
            <w:pPr>
              <w:tabs>
                <w:tab w:val="left" w:pos="284"/>
              </w:tabs>
              <w:ind w:right="720"/>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Default="008A27E5" w:rsidP="0086152F">
            <w:pPr>
              <w:tabs>
                <w:tab w:val="left" w:pos="284"/>
              </w:tabs>
              <w:ind w:right="720"/>
              <w:rPr>
                <w:rFonts w:ascii="ＭＳ Ｐゴシック" w:hAnsi="ＭＳ Ｐゴシック"/>
                <w:sz w:val="18"/>
                <w:szCs w:val="18"/>
              </w:rPr>
            </w:pPr>
          </w:p>
        </w:tc>
      </w:tr>
    </w:tbl>
    <w:p w:rsidR="00E614F1" w:rsidRDefault="00E614F1" w:rsidP="00E614F1">
      <w:pPr>
        <w:pStyle w:val="1"/>
        <w:numPr>
          <w:ilvl w:val="0"/>
          <w:numId w:val="0"/>
        </w:numPr>
        <w:ind w:left="426"/>
      </w:pPr>
    </w:p>
    <w:p w:rsidR="008A27E5" w:rsidRDefault="008A27E5" w:rsidP="008A27E5">
      <w:pPr>
        <w:pStyle w:val="1"/>
        <w:ind w:firstLine="426"/>
      </w:pPr>
      <w:r>
        <w:rPr>
          <w:rFonts w:hint="eastAsia"/>
        </w:rPr>
        <w:t>計画期間中のエネルギー原単位削減率（対基準年度比率）をご記入ください。</w:t>
      </w:r>
    </w:p>
    <w:p w:rsidR="008A27E5" w:rsidRDefault="008A27E5" w:rsidP="008A27E5">
      <w:pPr>
        <w:pStyle w:val="2"/>
        <w:ind w:left="0" w:firstLineChars="0" w:firstLine="0"/>
        <w:rPr>
          <w:u w:val="wave"/>
        </w:rPr>
      </w:pPr>
      <w:r>
        <w:rPr>
          <w:rFonts w:hint="eastAsia"/>
          <w:u w:val="wave"/>
        </w:rPr>
        <w:t>減少している場合はプラス，増加している場合はマイナスで記入してください。</w:t>
      </w:r>
    </w:p>
    <w:p w:rsidR="008A27E5" w:rsidRPr="00BD4E3B" w:rsidRDefault="008A27E5" w:rsidP="008A27E5">
      <w:pPr>
        <w:pStyle w:val="2"/>
        <w:ind w:left="0" w:firstLineChars="0" w:firstLine="0"/>
        <w:rPr>
          <w:u w:val="wave"/>
        </w:rPr>
      </w:pPr>
      <w:r w:rsidRPr="00BD4E3B">
        <w:rPr>
          <w:rFonts w:hint="eastAsia"/>
          <w:u w:val="wave"/>
        </w:rPr>
        <w:t>事業所ごとに複数の分母を設定している場合は</w:t>
      </w:r>
      <w:r>
        <w:rPr>
          <w:rFonts w:hint="eastAsia"/>
          <w:u w:val="wave"/>
        </w:rPr>
        <w:t>，エネルギー</w:t>
      </w:r>
      <w:r w:rsidRPr="00BD4E3B">
        <w:rPr>
          <w:rFonts w:hint="eastAsia"/>
          <w:u w:val="wave"/>
        </w:rPr>
        <w:t>原単位削減率の計算方法</w:t>
      </w:r>
      <w:r>
        <w:rPr>
          <w:rFonts w:hint="eastAsia"/>
          <w:u w:val="wave"/>
        </w:rPr>
        <w:t>も合わせて</w:t>
      </w:r>
      <w:r w:rsidRPr="00BD4E3B">
        <w:rPr>
          <w:rFonts w:hint="eastAsia"/>
          <w:u w:val="wave"/>
        </w:rPr>
        <w:t>ご記入ください。</w:t>
      </w:r>
    </w:p>
    <w:tbl>
      <w:tblPr>
        <w:tblStyle w:val="af1"/>
        <w:tblW w:w="9606" w:type="dxa"/>
        <w:tblLook w:val="04A0" w:firstRow="1" w:lastRow="0" w:firstColumn="1" w:lastColumn="0" w:noHBand="0" w:noVBand="1"/>
      </w:tblPr>
      <w:tblGrid>
        <w:gridCol w:w="1509"/>
        <w:gridCol w:w="1529"/>
        <w:gridCol w:w="1667"/>
        <w:gridCol w:w="1529"/>
        <w:gridCol w:w="1530"/>
        <w:gridCol w:w="1416"/>
        <w:gridCol w:w="426"/>
      </w:tblGrid>
      <w:tr w:rsidR="008A27E5" w:rsidRPr="00E85711" w:rsidTr="0086152F">
        <w:tc>
          <w:tcPr>
            <w:tcW w:w="9606" w:type="dxa"/>
            <w:gridSpan w:val="7"/>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エネルギー原単位削減率</w:t>
            </w:r>
          </w:p>
        </w:tc>
      </w:tr>
      <w:tr w:rsidR="008A27E5" w:rsidRPr="00E85711" w:rsidTr="0086152F">
        <w:tc>
          <w:tcPr>
            <w:tcW w:w="1526" w:type="dxa"/>
            <w:tcBorders>
              <w:bottom w:val="single" w:sz="4" w:space="0" w:color="auto"/>
            </w:tcBorders>
            <w:shd w:val="clear" w:color="auto" w:fill="D9D9D9" w:themeFill="background1" w:themeFillShade="D9"/>
          </w:tcPr>
          <w:p w:rsidR="008A27E5"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p>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559" w:type="dxa"/>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5B2DD7" w:rsidRDefault="008A27E5" w:rsidP="0086152F">
            <w:pPr>
              <w:tabs>
                <w:tab w:val="left" w:pos="284"/>
              </w:tabs>
              <w:jc w:val="right"/>
              <w:rPr>
                <w:rFonts w:ascii="ＭＳ Ｐゴシック" w:hAnsi="ＭＳ Ｐゴシック"/>
                <w:sz w:val="16"/>
                <w:szCs w:val="16"/>
              </w:rPr>
            </w:pPr>
            <w:r w:rsidRPr="007F251B">
              <w:rPr>
                <w:rFonts w:ascii="ＭＳ Ｐゴシック" w:hAnsi="ＭＳ Ｐゴシック" w:hint="eastAsia"/>
                <w:sz w:val="14"/>
                <w:szCs w:val="16"/>
              </w:rPr>
              <w:t>（【</w:t>
            </w:r>
            <w:r w:rsidRPr="007F251B">
              <w:rPr>
                <w:rFonts w:ascii="ＭＳ Ｐゴシック" w:hAnsi="ＭＳ Ｐゴシック"/>
                <w:sz w:val="14"/>
                <w:szCs w:val="16"/>
              </w:rPr>
              <w:t>c】-【d】）÷【c】×100</w:t>
            </w:r>
          </w:p>
        </w:tc>
        <w:tc>
          <w:tcPr>
            <w:tcW w:w="1701" w:type="dxa"/>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E85711" w:rsidRDefault="008A27E5" w:rsidP="0086152F">
            <w:pPr>
              <w:tabs>
                <w:tab w:val="left" w:pos="284"/>
              </w:tabs>
              <w:jc w:val="right"/>
              <w:rPr>
                <w:rFonts w:ascii="ＭＳ Ｐゴシック" w:hAnsi="ＭＳ Ｐゴシック"/>
                <w:sz w:val="18"/>
                <w:szCs w:val="18"/>
              </w:rPr>
            </w:pPr>
            <w:r w:rsidRPr="007F251B">
              <w:rPr>
                <w:rFonts w:ascii="ＭＳ Ｐゴシック" w:hAnsi="ＭＳ Ｐゴシック" w:hint="eastAsia"/>
                <w:sz w:val="14"/>
                <w:szCs w:val="16"/>
              </w:rPr>
              <w:t>（【</w:t>
            </w:r>
            <w:r w:rsidRPr="007F251B">
              <w:rPr>
                <w:rFonts w:ascii="ＭＳ Ｐゴシック" w:hAnsi="ＭＳ Ｐゴシック"/>
                <w:sz w:val="14"/>
                <w:szCs w:val="16"/>
              </w:rPr>
              <w:t>c】-【e】）÷【c】×100</w:t>
            </w:r>
          </w:p>
        </w:tc>
        <w:tc>
          <w:tcPr>
            <w:tcW w:w="1559" w:type="dxa"/>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E85711" w:rsidRDefault="008A27E5" w:rsidP="0086152F">
            <w:pPr>
              <w:tabs>
                <w:tab w:val="left" w:pos="284"/>
              </w:tabs>
              <w:jc w:val="right"/>
              <w:rPr>
                <w:rFonts w:ascii="ＭＳ Ｐゴシック" w:hAnsi="ＭＳ Ｐゴシック"/>
                <w:sz w:val="18"/>
                <w:szCs w:val="18"/>
              </w:rPr>
            </w:pPr>
            <w:r w:rsidRPr="007F251B">
              <w:rPr>
                <w:rFonts w:ascii="ＭＳ Ｐゴシック" w:hAnsi="ＭＳ Ｐゴシック" w:hint="eastAsia"/>
                <w:sz w:val="14"/>
                <w:szCs w:val="16"/>
              </w:rPr>
              <w:t>（【</w:t>
            </w:r>
            <w:r w:rsidRPr="007F251B">
              <w:rPr>
                <w:rFonts w:ascii="ＭＳ Ｐゴシック" w:hAnsi="ＭＳ Ｐゴシック"/>
                <w:sz w:val="14"/>
                <w:szCs w:val="16"/>
              </w:rPr>
              <w:t>c】-【f】）÷【c】×100</w:t>
            </w:r>
          </w:p>
        </w:tc>
        <w:tc>
          <w:tcPr>
            <w:tcW w:w="1560" w:type="dxa"/>
            <w:shd w:val="clear" w:color="auto" w:fill="D9D9D9" w:themeFill="background1" w:themeFillShade="D9"/>
          </w:tcPr>
          <w:p w:rsidR="008A27E5" w:rsidRPr="007F251B" w:rsidRDefault="008A27E5" w:rsidP="0086152F">
            <w:pPr>
              <w:widowControl/>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Default="008A27E5" w:rsidP="0086152F">
            <w:pPr>
              <w:widowControl/>
              <w:jc w:val="right"/>
              <w:rPr>
                <w:rFonts w:ascii="ＭＳ Ｐゴシック" w:hAnsi="ＭＳ Ｐゴシック"/>
                <w:sz w:val="18"/>
                <w:szCs w:val="18"/>
              </w:rPr>
            </w:pPr>
            <w:r w:rsidRPr="007F251B">
              <w:rPr>
                <w:rFonts w:ascii="ＭＳ Ｐゴシック" w:hAnsi="ＭＳ Ｐゴシック" w:hint="eastAsia"/>
                <w:sz w:val="14"/>
                <w:szCs w:val="16"/>
              </w:rPr>
              <w:t>（【</w:t>
            </w:r>
            <w:r w:rsidRPr="007F251B">
              <w:rPr>
                <w:rFonts w:ascii="ＭＳ Ｐゴシック" w:hAnsi="ＭＳ Ｐゴシック"/>
                <w:sz w:val="14"/>
                <w:szCs w:val="16"/>
              </w:rPr>
              <w:t>c】-【g】</w:t>
            </w:r>
            <w:r w:rsidRPr="007F251B">
              <w:rPr>
                <w:rFonts w:ascii="ＭＳ Ｐゴシック" w:hAnsi="ＭＳ Ｐゴシック" w:hint="eastAsia"/>
                <w:sz w:val="14"/>
                <w:szCs w:val="16"/>
              </w:rPr>
              <w:t>÷【</w:t>
            </w:r>
            <w:r w:rsidRPr="007F251B">
              <w:rPr>
                <w:rFonts w:ascii="ＭＳ Ｐゴシック" w:hAnsi="ＭＳ Ｐゴシック"/>
                <w:sz w:val="14"/>
                <w:szCs w:val="16"/>
              </w:rPr>
              <w:t>c】×100</w:t>
            </w:r>
          </w:p>
        </w:tc>
        <w:tc>
          <w:tcPr>
            <w:tcW w:w="1701" w:type="dxa"/>
            <w:gridSpan w:val="2"/>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7F251B" w:rsidRDefault="008A27E5" w:rsidP="0086152F">
            <w:pPr>
              <w:tabs>
                <w:tab w:val="left" w:pos="284"/>
              </w:tabs>
              <w:jc w:val="center"/>
              <w:rPr>
                <w:rFonts w:ascii="ＭＳ Ｐゴシック" w:hAnsi="ＭＳ Ｐゴシック"/>
                <w:sz w:val="16"/>
                <w:szCs w:val="16"/>
              </w:rPr>
            </w:pPr>
            <w:r w:rsidRPr="007F251B">
              <w:rPr>
                <w:rFonts w:ascii="ＭＳ Ｐゴシック" w:hAnsi="ＭＳ Ｐゴシック" w:hint="eastAsia"/>
                <w:sz w:val="14"/>
                <w:szCs w:val="18"/>
              </w:rPr>
              <w:t>（【</w:t>
            </w:r>
            <w:r w:rsidRPr="007F251B">
              <w:rPr>
                <w:rFonts w:ascii="ＭＳ Ｐゴシック" w:hAnsi="ＭＳ Ｐゴシック"/>
                <w:sz w:val="14"/>
                <w:szCs w:val="18"/>
              </w:rPr>
              <w:t>c】-【h】）÷【c】×100</w:t>
            </w:r>
          </w:p>
        </w:tc>
      </w:tr>
      <w:tr w:rsidR="008A27E5" w:rsidRPr="00E85711" w:rsidTr="00B76BA0">
        <w:trPr>
          <w:trHeight w:val="565"/>
        </w:trPr>
        <w:tc>
          <w:tcPr>
            <w:tcW w:w="1526" w:type="dxa"/>
            <w:tcBorders>
              <w:tr2bl w:val="single" w:sz="4" w:space="0" w:color="auto"/>
            </w:tcBorders>
          </w:tcPr>
          <w:p w:rsidR="008A27E5" w:rsidRPr="00E85711" w:rsidRDefault="008A27E5" w:rsidP="0086152F">
            <w:pPr>
              <w:tabs>
                <w:tab w:val="left" w:pos="284"/>
              </w:tabs>
              <w:ind w:right="180"/>
              <w:jc w:val="right"/>
              <w:rPr>
                <w:rFonts w:ascii="ＭＳ Ｐゴシック" w:hAnsi="ＭＳ Ｐゴシック"/>
                <w:sz w:val="18"/>
                <w:szCs w:val="18"/>
              </w:rPr>
            </w:pPr>
          </w:p>
        </w:tc>
        <w:tc>
          <w:tcPr>
            <w:tcW w:w="1559"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59"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60"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gridSpan w:val="2"/>
            <w:shd w:val="clear" w:color="auto" w:fill="auto"/>
          </w:tcPr>
          <w:p w:rsidR="008A27E5" w:rsidRPr="00E85711" w:rsidRDefault="008A27E5" w:rsidP="0086152F">
            <w:pPr>
              <w:jc w:val="right"/>
            </w:pPr>
            <w:r w:rsidRPr="007F251B">
              <w:rPr>
                <w:rFonts w:hint="eastAsia"/>
                <w:sz w:val="18"/>
              </w:rPr>
              <w:t>％</w:t>
            </w:r>
          </w:p>
        </w:tc>
      </w:tr>
      <w:tr w:rsidR="008A27E5" w:rsidRPr="00E85711" w:rsidTr="00B76BA0">
        <w:trPr>
          <w:trHeight w:val="561"/>
        </w:trPr>
        <w:tc>
          <w:tcPr>
            <w:tcW w:w="1526" w:type="dxa"/>
            <w:tcBorders>
              <w:tr2bl w:val="single" w:sz="4" w:space="0" w:color="auto"/>
            </w:tcBorders>
          </w:tcPr>
          <w:p w:rsidR="008A27E5" w:rsidRPr="00E85711" w:rsidRDefault="008A27E5" w:rsidP="0086152F">
            <w:pPr>
              <w:tabs>
                <w:tab w:val="left" w:pos="284"/>
              </w:tabs>
              <w:ind w:right="360"/>
              <w:jc w:val="right"/>
              <w:rPr>
                <w:rFonts w:ascii="ＭＳ Ｐゴシック" w:hAnsi="ＭＳ Ｐゴシック"/>
                <w:sz w:val="18"/>
                <w:szCs w:val="18"/>
              </w:rPr>
            </w:pP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60"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gridSpan w:val="2"/>
            <w:shd w:val="clear" w:color="auto" w:fill="auto"/>
          </w:tcPr>
          <w:p w:rsidR="008A27E5" w:rsidRDefault="008A27E5" w:rsidP="0086152F">
            <w:pPr>
              <w:ind w:right="1440" w:firstLineChars="800" w:firstLine="1440"/>
              <w:jc w:val="right"/>
              <w:rPr>
                <w:sz w:val="18"/>
              </w:rPr>
            </w:pPr>
            <w:r>
              <w:rPr>
                <w:rFonts w:hint="eastAsia"/>
                <w:sz w:val="18"/>
              </w:rPr>
              <w:t>％</w:t>
            </w:r>
          </w:p>
        </w:tc>
      </w:tr>
      <w:tr w:rsidR="008A27E5" w:rsidRPr="00E85711" w:rsidTr="00B76BA0">
        <w:trPr>
          <w:trHeight w:val="544"/>
        </w:trPr>
        <w:tc>
          <w:tcPr>
            <w:tcW w:w="1526" w:type="dxa"/>
            <w:tcBorders>
              <w:tr2bl w:val="single" w:sz="4" w:space="0" w:color="auto"/>
            </w:tcBorders>
          </w:tcPr>
          <w:p w:rsidR="008A27E5" w:rsidRPr="00E85711" w:rsidRDefault="008A27E5" w:rsidP="0086152F">
            <w:pPr>
              <w:tabs>
                <w:tab w:val="left" w:pos="284"/>
              </w:tabs>
              <w:ind w:right="360"/>
              <w:jc w:val="right"/>
              <w:rPr>
                <w:rFonts w:ascii="ＭＳ Ｐゴシック" w:hAnsi="ＭＳ Ｐゴシック"/>
                <w:sz w:val="18"/>
                <w:szCs w:val="18"/>
              </w:rPr>
            </w:pP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60"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gridSpan w:val="2"/>
            <w:shd w:val="clear" w:color="auto" w:fill="auto"/>
          </w:tcPr>
          <w:p w:rsidR="008A27E5" w:rsidRPr="00D42F32" w:rsidRDefault="008A27E5" w:rsidP="0086152F">
            <w:pPr>
              <w:ind w:right="1440" w:firstLineChars="800" w:firstLine="1440"/>
              <w:jc w:val="right"/>
              <w:rPr>
                <w:sz w:val="18"/>
              </w:rPr>
            </w:pPr>
            <w:r>
              <w:rPr>
                <w:rFonts w:hint="eastAsia"/>
                <w:sz w:val="18"/>
              </w:rPr>
              <w:t>％</w:t>
            </w:r>
          </w:p>
        </w:tc>
      </w:tr>
      <w:tr w:rsidR="008A27E5" w:rsidRPr="00BD4E3B" w:rsidTr="0086152F">
        <w:trPr>
          <w:gridAfter w:val="1"/>
          <w:wAfter w:w="426" w:type="dxa"/>
          <w:trHeight w:val="348"/>
        </w:trPr>
        <w:tc>
          <w:tcPr>
            <w:tcW w:w="9180" w:type="dxa"/>
            <w:gridSpan w:val="6"/>
            <w:tcBorders>
              <w:top w:val="nil"/>
              <w:left w:val="nil"/>
              <w:right w:val="nil"/>
            </w:tcBorders>
            <w:shd w:val="clear" w:color="auto" w:fill="FFFFFF" w:themeFill="background1"/>
          </w:tcPr>
          <w:p w:rsidR="00E614F1" w:rsidRPr="00320101" w:rsidRDefault="00E614F1" w:rsidP="0086152F">
            <w:pPr>
              <w:rPr>
                <w:sz w:val="18"/>
                <w:szCs w:val="18"/>
              </w:rPr>
            </w:pPr>
          </w:p>
        </w:tc>
      </w:tr>
      <w:tr w:rsidR="008A27E5" w:rsidRPr="00BD4E3B" w:rsidTr="0086152F">
        <w:trPr>
          <w:gridAfter w:val="1"/>
          <w:wAfter w:w="426" w:type="dxa"/>
          <w:trHeight w:val="372"/>
        </w:trPr>
        <w:tc>
          <w:tcPr>
            <w:tcW w:w="9180" w:type="dxa"/>
            <w:gridSpan w:val="6"/>
            <w:shd w:val="clear" w:color="auto" w:fill="D9D9D9" w:themeFill="background1" w:themeFillShade="D9"/>
          </w:tcPr>
          <w:p w:rsidR="008A27E5" w:rsidRDefault="008A27E5" w:rsidP="0086152F">
            <w:pPr>
              <w:jc w:val="center"/>
              <w:rPr>
                <w:sz w:val="18"/>
                <w:szCs w:val="18"/>
              </w:rPr>
            </w:pPr>
            <w:r w:rsidRPr="00320101">
              <w:rPr>
                <w:rFonts w:hint="eastAsia"/>
                <w:sz w:val="18"/>
                <w:szCs w:val="18"/>
              </w:rPr>
              <w:lastRenderedPageBreak/>
              <w:t>原単位削減率の計算方法（複数の分母を設定している事業者様のみご記入ください。）</w:t>
            </w:r>
          </w:p>
        </w:tc>
      </w:tr>
      <w:tr w:rsidR="008A27E5" w:rsidTr="00B76BA0">
        <w:trPr>
          <w:gridAfter w:val="1"/>
          <w:wAfter w:w="426" w:type="dxa"/>
          <w:trHeight w:val="2489"/>
        </w:trPr>
        <w:tc>
          <w:tcPr>
            <w:tcW w:w="9180" w:type="dxa"/>
            <w:gridSpan w:val="6"/>
          </w:tcPr>
          <w:p w:rsidR="008A27E5" w:rsidRPr="00320101" w:rsidRDefault="008A27E5" w:rsidP="0086152F">
            <w:pPr>
              <w:rPr>
                <w:sz w:val="18"/>
                <w:szCs w:val="18"/>
              </w:rPr>
            </w:pPr>
            <w:r>
              <w:rPr>
                <w:rFonts w:hint="eastAsia"/>
                <w:sz w:val="18"/>
                <w:szCs w:val="18"/>
              </w:rPr>
              <w:t>（</w:t>
            </w:r>
            <w:r w:rsidRPr="00320101">
              <w:rPr>
                <w:rFonts w:hint="eastAsia"/>
                <w:sz w:val="18"/>
                <w:szCs w:val="18"/>
              </w:rPr>
              <w:t>記入例：</w:t>
            </w:r>
            <w:r>
              <w:rPr>
                <w:rFonts w:hint="eastAsia"/>
                <w:sz w:val="18"/>
                <w:szCs w:val="18"/>
              </w:rPr>
              <w:t>エネルギー原単位の分母は，工場は生産量，事務所は床面積で算出している。事業者全体の原単位削減率は，省エネ法の特定第</w:t>
            </w:r>
            <w:r>
              <w:rPr>
                <w:rFonts w:hint="eastAsia"/>
                <w:sz w:val="18"/>
                <w:szCs w:val="18"/>
              </w:rPr>
              <w:t>3</w:t>
            </w:r>
            <w:r>
              <w:rPr>
                <w:rFonts w:hint="eastAsia"/>
                <w:sz w:val="18"/>
                <w:szCs w:val="18"/>
              </w:rPr>
              <w:t>表の寄与度の考え方を用いて算出した。）</w:t>
            </w:r>
          </w:p>
          <w:p w:rsidR="008A27E5" w:rsidRPr="00320101" w:rsidRDefault="008A27E5" w:rsidP="0086152F">
            <w:pPr>
              <w:rPr>
                <w:sz w:val="18"/>
                <w:szCs w:val="18"/>
              </w:rPr>
            </w:pPr>
          </w:p>
          <w:p w:rsidR="008A27E5" w:rsidRPr="00320101" w:rsidRDefault="008A27E5" w:rsidP="0086152F">
            <w:pPr>
              <w:rPr>
                <w:sz w:val="18"/>
                <w:szCs w:val="18"/>
              </w:rPr>
            </w:pPr>
          </w:p>
          <w:p w:rsidR="008A27E5" w:rsidRPr="00320101" w:rsidRDefault="008A27E5" w:rsidP="0086152F">
            <w:pPr>
              <w:rPr>
                <w:sz w:val="18"/>
                <w:szCs w:val="18"/>
              </w:rPr>
            </w:pPr>
          </w:p>
          <w:p w:rsidR="008A27E5" w:rsidRPr="00320101" w:rsidRDefault="008A27E5" w:rsidP="0086152F">
            <w:pPr>
              <w:rPr>
                <w:sz w:val="18"/>
                <w:szCs w:val="18"/>
              </w:rPr>
            </w:pPr>
          </w:p>
        </w:tc>
      </w:tr>
    </w:tbl>
    <w:p w:rsidR="008A27E5" w:rsidRDefault="008A27E5" w:rsidP="008A27E5">
      <w:pPr>
        <w:pStyle w:val="a"/>
        <w:numPr>
          <w:ilvl w:val="0"/>
          <w:numId w:val="0"/>
        </w:numPr>
        <w:ind w:left="273"/>
      </w:pPr>
    </w:p>
    <w:p w:rsidR="008A27E5" w:rsidRDefault="008A27E5" w:rsidP="008A27E5">
      <w:pPr>
        <w:pStyle w:val="a"/>
        <w:ind w:firstLine="0"/>
      </w:pPr>
      <w:r>
        <w:rPr>
          <w:rFonts w:hint="eastAsia"/>
        </w:rPr>
        <w:t>主要な設備について</w:t>
      </w:r>
    </w:p>
    <w:p w:rsidR="008A27E5" w:rsidRDefault="008E166F" w:rsidP="008A27E5">
      <w:pPr>
        <w:pStyle w:val="2"/>
        <w:ind w:left="0"/>
      </w:pPr>
      <w:r>
        <w:rPr>
          <w:rFonts w:hint="eastAsia"/>
        </w:rPr>
        <w:t>下表の中から，貴</w:t>
      </w:r>
      <w:r w:rsidR="008A27E5">
        <w:rPr>
          <w:rFonts w:hint="eastAsia"/>
        </w:rPr>
        <w:t>者に設置されている設備についてチェックを入れてください。</w:t>
      </w:r>
    </w:p>
    <w:tbl>
      <w:tblPr>
        <w:tblStyle w:val="af1"/>
        <w:tblW w:w="0" w:type="auto"/>
        <w:tblLook w:val="04A0" w:firstRow="1" w:lastRow="0" w:firstColumn="1" w:lastColumn="0" w:noHBand="0" w:noVBand="1"/>
      </w:tblPr>
      <w:tblGrid>
        <w:gridCol w:w="3369"/>
        <w:gridCol w:w="2693"/>
        <w:gridCol w:w="2658"/>
      </w:tblGrid>
      <w:tr w:rsidR="008A27E5" w:rsidTr="0086152F">
        <w:tc>
          <w:tcPr>
            <w:tcW w:w="3369" w:type="dxa"/>
          </w:tcPr>
          <w:p w:rsidR="008A27E5" w:rsidRPr="00A81068" w:rsidRDefault="008A27E5" w:rsidP="0086152F">
            <w:pPr>
              <w:rPr>
                <w:sz w:val="18"/>
                <w:szCs w:val="18"/>
              </w:rPr>
            </w:pPr>
            <w:r w:rsidRPr="00A81068">
              <w:rPr>
                <w:rFonts w:hint="eastAsia"/>
                <w:sz w:val="18"/>
                <w:szCs w:val="18"/>
              </w:rPr>
              <w:t>□　照明設備</w:t>
            </w:r>
          </w:p>
        </w:tc>
        <w:tc>
          <w:tcPr>
            <w:tcW w:w="2693" w:type="dxa"/>
          </w:tcPr>
          <w:p w:rsidR="008A27E5" w:rsidRPr="00A81068" w:rsidRDefault="008A27E5" w:rsidP="0086152F">
            <w:pPr>
              <w:rPr>
                <w:sz w:val="18"/>
                <w:szCs w:val="18"/>
              </w:rPr>
            </w:pPr>
            <w:r w:rsidRPr="00A81068">
              <w:rPr>
                <w:rFonts w:hint="eastAsia"/>
                <w:sz w:val="18"/>
                <w:szCs w:val="18"/>
              </w:rPr>
              <w:t>□　空気調和設備</w:t>
            </w:r>
            <w:r>
              <w:rPr>
                <w:rFonts w:hint="eastAsia"/>
                <w:sz w:val="18"/>
                <w:szCs w:val="18"/>
              </w:rPr>
              <w:t>・換気設備</w:t>
            </w:r>
          </w:p>
        </w:tc>
        <w:tc>
          <w:tcPr>
            <w:tcW w:w="2658" w:type="dxa"/>
            <w:tcBorders>
              <w:bottom w:val="single" w:sz="4" w:space="0" w:color="auto"/>
            </w:tcBorders>
          </w:tcPr>
          <w:p w:rsidR="008A27E5" w:rsidRPr="00A81068" w:rsidRDefault="008A27E5" w:rsidP="0086152F">
            <w:pPr>
              <w:rPr>
                <w:sz w:val="18"/>
                <w:szCs w:val="18"/>
              </w:rPr>
            </w:pPr>
            <w:r w:rsidRPr="00A81068">
              <w:rPr>
                <w:rFonts w:hint="eastAsia"/>
                <w:sz w:val="18"/>
                <w:szCs w:val="18"/>
              </w:rPr>
              <w:t>□熱源設備（冷凍機</w:t>
            </w:r>
            <w:r>
              <w:rPr>
                <w:rFonts w:hint="eastAsia"/>
                <w:sz w:val="18"/>
                <w:szCs w:val="18"/>
              </w:rPr>
              <w:t>等</w:t>
            </w:r>
            <w:r w:rsidRPr="00A81068">
              <w:rPr>
                <w:rFonts w:hint="eastAsia"/>
                <w:sz w:val="18"/>
                <w:szCs w:val="18"/>
              </w:rPr>
              <w:t>）</w:t>
            </w:r>
          </w:p>
        </w:tc>
      </w:tr>
      <w:tr w:rsidR="008A27E5" w:rsidTr="0086152F">
        <w:tc>
          <w:tcPr>
            <w:tcW w:w="3369" w:type="dxa"/>
          </w:tcPr>
          <w:p w:rsidR="008A27E5" w:rsidRPr="00A81068" w:rsidRDefault="008A27E5" w:rsidP="0086152F">
            <w:pPr>
              <w:rPr>
                <w:sz w:val="18"/>
                <w:szCs w:val="18"/>
              </w:rPr>
            </w:pPr>
            <w:r w:rsidRPr="00A81068">
              <w:rPr>
                <w:rFonts w:hint="eastAsia"/>
                <w:sz w:val="18"/>
                <w:szCs w:val="18"/>
              </w:rPr>
              <w:t>□　コンプレッサ・ブロア・ファン・ポンプ等</w:t>
            </w:r>
          </w:p>
        </w:tc>
        <w:tc>
          <w:tcPr>
            <w:tcW w:w="2693" w:type="dxa"/>
          </w:tcPr>
          <w:p w:rsidR="008A27E5" w:rsidRPr="00A81068" w:rsidRDefault="008A27E5" w:rsidP="0086152F">
            <w:pPr>
              <w:rPr>
                <w:sz w:val="18"/>
                <w:szCs w:val="18"/>
              </w:rPr>
            </w:pPr>
            <w:r w:rsidRPr="00A81068">
              <w:rPr>
                <w:rFonts w:hint="eastAsia"/>
                <w:sz w:val="18"/>
                <w:szCs w:val="18"/>
              </w:rPr>
              <w:t>□　ボイラ・工業炉等</w:t>
            </w:r>
          </w:p>
        </w:tc>
        <w:tc>
          <w:tcPr>
            <w:tcW w:w="2658" w:type="dxa"/>
            <w:tcBorders>
              <w:bottom w:val="single" w:sz="4" w:space="0" w:color="auto"/>
              <w:right w:val="single" w:sz="4" w:space="0" w:color="auto"/>
            </w:tcBorders>
          </w:tcPr>
          <w:p w:rsidR="008A27E5" w:rsidRPr="00DA1E93" w:rsidRDefault="008A27E5" w:rsidP="0086152F">
            <w:pPr>
              <w:rPr>
                <w:sz w:val="18"/>
                <w:szCs w:val="18"/>
              </w:rPr>
            </w:pPr>
            <w:r w:rsidRPr="00DA1E93">
              <w:rPr>
                <w:rFonts w:hint="eastAsia"/>
                <w:sz w:val="18"/>
                <w:szCs w:val="18"/>
              </w:rPr>
              <w:t>□再エネ設備</w:t>
            </w:r>
          </w:p>
        </w:tc>
      </w:tr>
    </w:tbl>
    <w:p w:rsidR="008A27E5" w:rsidRPr="00C21786" w:rsidRDefault="008A27E5" w:rsidP="008A27E5">
      <w:pPr>
        <w:widowControl/>
        <w:jc w:val="left"/>
      </w:pPr>
    </w:p>
    <w:p w:rsidR="008A27E5" w:rsidRDefault="008E166F" w:rsidP="008A27E5">
      <w:pPr>
        <w:pStyle w:val="a"/>
        <w:ind w:firstLine="0"/>
      </w:pPr>
      <w:r>
        <w:rPr>
          <w:rFonts w:hint="eastAsia"/>
        </w:rPr>
        <w:t>主な取組</w:t>
      </w:r>
      <w:r w:rsidR="008A27E5">
        <w:rPr>
          <w:rFonts w:hint="eastAsia"/>
        </w:rPr>
        <w:t>について</w:t>
      </w:r>
    </w:p>
    <w:p w:rsidR="008A27E5" w:rsidRDefault="008A27E5" w:rsidP="008A27E5">
      <w:pPr>
        <w:pStyle w:val="1"/>
        <w:numPr>
          <w:ilvl w:val="0"/>
          <w:numId w:val="0"/>
        </w:numPr>
        <w:ind w:left="272"/>
      </w:pPr>
      <w:r w:rsidRPr="00DA1E93">
        <w:rPr>
          <w:rFonts w:ascii="ＭＳ Ｐゴシック" w:hAnsi="ＭＳ Ｐゴシック"/>
        </w:rPr>
        <w:t>3-1.</w:t>
      </w:r>
      <w:r w:rsidRPr="00A1041A">
        <w:rPr>
          <w:rFonts w:hint="eastAsia"/>
        </w:rPr>
        <w:t>下記の取組内容について</w:t>
      </w:r>
      <w:r>
        <w:rPr>
          <w:rFonts w:hint="eastAsia"/>
        </w:rPr>
        <w:t>，貴者</w:t>
      </w:r>
      <w:r w:rsidRPr="00A1041A">
        <w:rPr>
          <w:rFonts w:hint="eastAsia"/>
        </w:rPr>
        <w:t>の状況に該当する数字に一つ丸をつけてください。</w:t>
      </w:r>
    </w:p>
    <w:tbl>
      <w:tblPr>
        <w:tblW w:w="0" w:type="auto"/>
        <w:tblInd w:w="94" w:type="dxa"/>
        <w:tblLayout w:type="fixed"/>
        <w:tblCellMar>
          <w:left w:w="99" w:type="dxa"/>
          <w:right w:w="99" w:type="dxa"/>
        </w:tblCellMar>
        <w:tblLook w:val="04A0" w:firstRow="1" w:lastRow="0" w:firstColumn="1" w:lastColumn="0" w:noHBand="0" w:noVBand="1"/>
      </w:tblPr>
      <w:tblGrid>
        <w:gridCol w:w="431"/>
        <w:gridCol w:w="1417"/>
        <w:gridCol w:w="2410"/>
        <w:gridCol w:w="2748"/>
        <w:gridCol w:w="396"/>
        <w:gridCol w:w="414"/>
        <w:gridCol w:w="396"/>
        <w:gridCol w:w="396"/>
      </w:tblGrid>
      <w:tr w:rsidR="008A27E5" w:rsidRPr="00CF1DC8" w:rsidTr="0086152F">
        <w:trPr>
          <w:cantSplit/>
          <w:trHeight w:val="1134"/>
          <w:tblHeader/>
        </w:trPr>
        <w:tc>
          <w:tcPr>
            <w:tcW w:w="431" w:type="dxa"/>
            <w:tcBorders>
              <w:top w:val="single" w:sz="4" w:space="0" w:color="auto"/>
              <w:left w:val="single" w:sz="4" w:space="0" w:color="auto"/>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項目</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対策内容</w:t>
            </w:r>
          </w:p>
        </w:tc>
        <w:tc>
          <w:tcPr>
            <w:tcW w:w="2410" w:type="dxa"/>
            <w:tcBorders>
              <w:top w:val="single" w:sz="4" w:space="0" w:color="auto"/>
              <w:left w:val="nil"/>
              <w:bottom w:val="single" w:sz="4" w:space="0" w:color="auto"/>
              <w:right w:val="nil"/>
            </w:tcBorders>
            <w:shd w:val="clear" w:color="000000" w:fill="D9D9D9"/>
            <w:vAlign w:val="center"/>
            <w:hideMark/>
          </w:tcPr>
          <w:p w:rsidR="008A27E5" w:rsidRPr="00CF1DC8" w:rsidRDefault="008A27E5" w:rsidP="0086152F">
            <w:pPr>
              <w:widowControl/>
              <w:jc w:val="center"/>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取組内容</w:t>
            </w:r>
          </w:p>
        </w:tc>
        <w:tc>
          <w:tcPr>
            <w:tcW w:w="274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A27E5" w:rsidRPr="00CF1DC8" w:rsidRDefault="008A27E5" w:rsidP="0086152F">
            <w:pPr>
              <w:widowControl/>
              <w:jc w:val="center"/>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判断基準</w:t>
            </w:r>
          </w:p>
        </w:tc>
        <w:tc>
          <w:tcPr>
            <w:tcW w:w="396"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CF1DC8">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CF1DC8">
              <w:rPr>
                <w:rFonts w:ascii="ＭＳ Ｐゴシック" w:hAnsi="ＭＳ Ｐゴシック" w:cs="ＭＳ Ｐゴシック" w:hint="eastAsia"/>
                <w:color w:val="000000"/>
                <w:kern w:val="0"/>
                <w:sz w:val="18"/>
                <w:szCs w:val="18"/>
              </w:rPr>
              <w:t>済</w:t>
            </w:r>
          </w:p>
        </w:tc>
        <w:tc>
          <w:tcPr>
            <w:tcW w:w="414"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一部実施済</w:t>
            </w:r>
          </w:p>
        </w:tc>
        <w:tc>
          <w:tcPr>
            <w:tcW w:w="396"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未</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実</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施</w:t>
            </w:r>
          </w:p>
        </w:tc>
        <w:tc>
          <w:tcPr>
            <w:tcW w:w="396"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当</w:t>
            </w:r>
          </w:p>
        </w:tc>
      </w:tr>
      <w:tr w:rsidR="008A27E5" w:rsidRPr="00CF1DC8" w:rsidTr="00B76BA0">
        <w:trPr>
          <w:trHeight w:val="116"/>
        </w:trPr>
        <w:tc>
          <w:tcPr>
            <w:tcW w:w="431" w:type="dxa"/>
            <w:vMerge w:val="restart"/>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一</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般</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管</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理</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事</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項</w:t>
            </w: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推進体制の整備</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省エネ活動推進のための体制は確立されていますか。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・エネルギー管理統括者等</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事業者における推進体制と役割分担を示す資料</w:t>
            </w:r>
            <w:r>
              <w:rPr>
                <w:rFonts w:ascii="ＭＳ Ｐゴシック" w:hAnsi="ＭＳ Ｐゴシック" w:cs="ＭＳ Ｐゴシック" w:hint="eastAsia"/>
                <w:color w:val="000000"/>
                <w:kern w:val="0"/>
                <w:sz w:val="18"/>
                <w:szCs w:val="18"/>
              </w:rPr>
              <w:t>や</w:t>
            </w:r>
            <w:r w:rsidRPr="00CF1DC8">
              <w:rPr>
                <w:rFonts w:ascii="ＭＳ Ｐゴシック" w:hAnsi="ＭＳ Ｐゴシック" w:cs="ＭＳ Ｐゴシック" w:hint="eastAsia"/>
                <w:color w:val="000000"/>
                <w:kern w:val="0"/>
                <w:sz w:val="18"/>
                <w:szCs w:val="18"/>
              </w:rPr>
              <w:t>活動記録</w:t>
            </w:r>
            <w:r>
              <w:rPr>
                <w:rFonts w:ascii="ＭＳ Ｐゴシック" w:hAnsi="ＭＳ Ｐゴシック" w:cs="ＭＳ Ｐゴシック" w:hint="eastAsia"/>
                <w:color w:val="000000"/>
                <w:kern w:val="0"/>
                <w:sz w:val="18"/>
                <w:szCs w:val="18"/>
              </w:rPr>
              <w:t>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CF1DC8" w:rsidRDefault="008A27E5" w:rsidP="0086152F">
            <w:pPr>
              <w:widowControl/>
              <w:jc w:val="right"/>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 xml:space="preserve">　</w:t>
            </w:r>
          </w:p>
        </w:tc>
      </w:tr>
      <w:tr w:rsidR="008A27E5" w:rsidRPr="00CF1DC8" w:rsidTr="00B76BA0">
        <w:trPr>
          <w:trHeight w:val="395"/>
        </w:trPr>
        <w:tc>
          <w:tcPr>
            <w:tcW w:w="431" w:type="dxa"/>
            <w:vMerge/>
            <w:tcBorders>
              <w:top w:val="single" w:sz="4" w:space="0" w:color="auto"/>
              <w:left w:val="single" w:sz="4" w:space="0" w:color="auto"/>
              <w:bottom w:val="single" w:sz="4" w:space="0" w:color="auto"/>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事業所全体のエネルギー使用量の把握</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管理</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エネルギーの使用量が設備別（設備群別）</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工程別</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使用目的別等で把握・推計されていますか。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機器台帳に記載されている設備（群）ごとにエネルギー使用量が推計されている。（蒸気・圧縮空気・冷水等の二次的なエネルギーを含む）</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CF1DC8" w:rsidRDefault="008A27E5" w:rsidP="0086152F">
            <w:pPr>
              <w:widowControl/>
              <w:jc w:val="right"/>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 xml:space="preserve">　</w:t>
            </w:r>
          </w:p>
        </w:tc>
      </w:tr>
      <w:tr w:rsidR="008A27E5" w:rsidRPr="00CF1DC8" w:rsidTr="00B76BA0">
        <w:trPr>
          <w:trHeight w:val="72"/>
        </w:trPr>
        <w:tc>
          <w:tcPr>
            <w:tcW w:w="431" w:type="dxa"/>
            <w:vMerge/>
            <w:tcBorders>
              <w:top w:val="single" w:sz="4" w:space="0" w:color="auto"/>
              <w:left w:val="single" w:sz="4" w:space="0" w:color="auto"/>
              <w:bottom w:val="single" w:sz="4" w:space="0" w:color="auto"/>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機器台帳の整備</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主要設備の最新状況を反映した機器台帳はありますか。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・機器台帳</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整備</w:t>
            </w:r>
            <w:r>
              <w:rPr>
                <w:rFonts w:ascii="ＭＳ Ｐゴシック" w:hAnsi="ＭＳ Ｐゴシック" w:cs="ＭＳ Ｐゴシック" w:hint="eastAsia"/>
                <w:color w:val="000000"/>
                <w:kern w:val="0"/>
                <w:sz w:val="18"/>
                <w:szCs w:val="18"/>
              </w:rPr>
              <w:t>している。</w:t>
            </w:r>
            <w:r w:rsidRPr="00CF1DC8">
              <w:rPr>
                <w:rFonts w:ascii="ＭＳ Ｐゴシック" w:hAnsi="ＭＳ Ｐゴシック" w:cs="ＭＳ Ｐゴシック" w:hint="eastAsia"/>
                <w:color w:val="000000"/>
                <w:kern w:val="0"/>
                <w:sz w:val="18"/>
                <w:szCs w:val="18"/>
              </w:rPr>
              <w:br/>
              <w:t>・現在の状況に改訂している。</w:t>
            </w:r>
            <w:r w:rsidRPr="00CF1DC8">
              <w:rPr>
                <w:rFonts w:ascii="ＭＳ Ｐゴシック" w:hAnsi="ＭＳ Ｐゴシック" w:cs="ＭＳ Ｐゴシック" w:hint="eastAsia"/>
                <w:color w:val="000000"/>
                <w:kern w:val="0"/>
                <w:sz w:val="18"/>
                <w:szCs w:val="18"/>
              </w:rPr>
              <w:br/>
              <w:t>・改訂履歴がある。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CF1DC8" w:rsidRDefault="008A27E5" w:rsidP="0086152F">
            <w:pPr>
              <w:widowControl/>
              <w:jc w:val="right"/>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 xml:space="preserve">　</w:t>
            </w:r>
          </w:p>
        </w:tc>
      </w:tr>
      <w:tr w:rsidR="008A27E5" w:rsidRPr="00CF1DC8" w:rsidTr="00B76BA0">
        <w:trPr>
          <w:trHeight w:val="635"/>
        </w:trPr>
        <w:tc>
          <w:tcPr>
            <w:tcW w:w="431" w:type="dxa"/>
            <w:vMerge/>
            <w:tcBorders>
              <w:top w:val="single" w:sz="4" w:space="0" w:color="auto"/>
              <w:left w:val="single" w:sz="4" w:space="0" w:color="auto"/>
              <w:bottom w:val="single" w:sz="4" w:space="0" w:color="auto"/>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配管系統図の整備</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空調系統図（熱源と冷温水の系統がわかるもの）</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蒸気配管系統図</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圧縮空気配管系統図などが整備・更新されていますか。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・現</w:t>
            </w:r>
            <w:r w:rsidRPr="00CF1DC8">
              <w:rPr>
                <w:rFonts w:ascii="ＭＳ Ｐゴシック" w:hAnsi="ＭＳ Ｐゴシック" w:cs="ＭＳ Ｐゴシック" w:hint="eastAsia"/>
                <w:color w:val="000000"/>
                <w:kern w:val="0"/>
                <w:sz w:val="18"/>
                <w:szCs w:val="18"/>
              </w:rPr>
              <w:t>状を反映した系統図（省エネ対策の検討に使用できるもの）がある。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1020"/>
        </w:trPr>
        <w:tc>
          <w:tcPr>
            <w:tcW w:w="431"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8A27E5" w:rsidRPr="00302509" w:rsidRDefault="008A27E5" w:rsidP="00E614F1">
            <w:pPr>
              <w:widowControl/>
              <w:spacing w:line="0" w:lineRule="atLeast"/>
              <w:ind w:left="113" w:right="113"/>
              <w:jc w:val="center"/>
              <w:rPr>
                <w:rFonts w:ascii="ＭＳ Ｐゴシック" w:hAnsi="ＭＳ Ｐゴシック" w:cs="ＭＳ Ｐゴシック"/>
                <w:color w:val="000000"/>
                <w:kern w:val="0"/>
                <w:sz w:val="16"/>
                <w:szCs w:val="16"/>
              </w:rPr>
            </w:pPr>
            <w:r w:rsidRPr="00302509">
              <w:rPr>
                <w:rFonts w:ascii="ＭＳ Ｐゴシック" w:hAnsi="ＭＳ Ｐゴシック" w:cs="ＭＳ Ｐゴシック" w:hint="eastAsia"/>
                <w:color w:val="000000"/>
                <w:kern w:val="0"/>
                <w:sz w:val="16"/>
                <w:szCs w:val="16"/>
              </w:rPr>
              <w:t>再　エ　ネ　設　備　等　の　導　入</w:t>
            </w: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再エネ発電設備の導入</w:t>
            </w:r>
          </w:p>
        </w:tc>
        <w:tc>
          <w:tcPr>
            <w:tcW w:w="2410"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自然エネルギー由来の発電設備</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導入</w:t>
            </w:r>
            <w:r>
              <w:rPr>
                <w:rFonts w:ascii="ＭＳ Ｐゴシック" w:hAnsi="ＭＳ Ｐゴシック" w:cs="ＭＳ Ｐゴシック" w:hint="eastAsia"/>
                <w:color w:val="000000"/>
                <w:kern w:val="0"/>
                <w:sz w:val="18"/>
                <w:szCs w:val="18"/>
              </w:rPr>
              <w:t>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・自家消費分10ｋW以上の発電設備に限る。（</w:t>
            </w:r>
            <w:r w:rsidRPr="00320101">
              <w:rPr>
                <w:rFonts w:ascii="ＭＳ Ｐゴシック" w:hAnsi="ＭＳ Ｐゴシック" w:cs="ＭＳ Ｐゴシック" w:hint="eastAsia"/>
                <w:color w:val="000000"/>
                <w:kern w:val="0"/>
                <w:sz w:val="18"/>
                <w:szCs w:val="18"/>
                <w:u w:val="single"/>
              </w:rPr>
              <w:t>固定価格買取制度（</w:t>
            </w:r>
            <w:proofErr w:type="spellStart"/>
            <w:r w:rsidRPr="00320101">
              <w:rPr>
                <w:rFonts w:ascii="ＭＳ Ｐゴシック" w:hAnsi="ＭＳ Ｐゴシック" w:cs="ＭＳ Ｐゴシック"/>
                <w:color w:val="000000"/>
                <w:kern w:val="0"/>
                <w:sz w:val="18"/>
                <w:szCs w:val="18"/>
                <w:u w:val="single"/>
              </w:rPr>
              <w:t>FiT</w:t>
            </w:r>
            <w:proofErr w:type="spellEnd"/>
            <w:r w:rsidRPr="00320101">
              <w:rPr>
                <w:rFonts w:ascii="ＭＳ Ｐゴシック" w:hAnsi="ＭＳ Ｐゴシック" w:cs="ＭＳ Ｐゴシック" w:hint="eastAsia"/>
                <w:color w:val="000000"/>
                <w:kern w:val="0"/>
                <w:sz w:val="18"/>
                <w:szCs w:val="18"/>
                <w:u w:val="single"/>
              </w:rPr>
              <w:t>）認定設備は対象外</w:t>
            </w:r>
            <w:r w:rsidRPr="00CF1DC8">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br/>
              <w:t>・</w:t>
            </w:r>
            <w:r>
              <w:rPr>
                <w:rFonts w:ascii="ＭＳ Ｐゴシック" w:hAnsi="ＭＳ Ｐゴシック" w:cs="ＭＳ Ｐゴシック" w:hint="eastAsia"/>
                <w:color w:val="000000"/>
                <w:kern w:val="0"/>
                <w:sz w:val="18"/>
                <w:szCs w:val="18"/>
              </w:rPr>
              <w:t>次の発電設備を導入している。（</w:t>
            </w:r>
            <w:r w:rsidRPr="00CF1DC8">
              <w:rPr>
                <w:rFonts w:ascii="ＭＳ Ｐゴシック" w:hAnsi="ＭＳ Ｐゴシック" w:cs="ＭＳ Ｐゴシック" w:hint="eastAsia"/>
                <w:color w:val="000000"/>
                <w:kern w:val="0"/>
                <w:sz w:val="18"/>
                <w:szCs w:val="18"/>
              </w:rPr>
              <w:t>太陽光発電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風力発電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小水力発電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バイオマス発電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その他自然エネルギー由来の発電設備</w:t>
            </w:r>
            <w:r>
              <w:rPr>
                <w:rFonts w:ascii="ＭＳ Ｐゴシック" w:hAnsi="ＭＳ Ｐゴシック" w:cs="ＭＳ Ｐゴシック" w:hint="eastAsia"/>
                <w:color w:val="000000"/>
                <w:kern w:val="0"/>
                <w:sz w:val="18"/>
                <w:szCs w:val="18"/>
              </w:rPr>
              <w:t>）</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564"/>
        </w:trPr>
        <w:tc>
          <w:tcPr>
            <w:tcW w:w="431" w:type="dxa"/>
            <w:vMerge/>
            <w:tcBorders>
              <w:top w:val="single" w:sz="4" w:space="0" w:color="auto"/>
              <w:left w:val="single" w:sz="4" w:space="0" w:color="auto"/>
              <w:bottom w:val="single" w:sz="4" w:space="0" w:color="000000"/>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color w:val="000000"/>
                <w:kern w:val="0"/>
                <w:sz w:val="18"/>
                <w:szCs w:val="18"/>
              </w:rPr>
            </w:pP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再エネ熱利用設備の導入</w:t>
            </w:r>
          </w:p>
        </w:tc>
        <w:tc>
          <w:tcPr>
            <w:tcW w:w="2410"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自然エネルギー由来の熱利用設備</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導入</w:t>
            </w:r>
            <w:r>
              <w:rPr>
                <w:rFonts w:ascii="ＭＳ Ｐゴシック" w:hAnsi="ＭＳ Ｐゴシック" w:cs="ＭＳ Ｐゴシック" w:hint="eastAsia"/>
                <w:color w:val="000000"/>
                <w:kern w:val="0"/>
                <w:sz w:val="18"/>
                <w:szCs w:val="18"/>
              </w:rPr>
              <w:t>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w:t>
            </w:r>
            <w:r>
              <w:rPr>
                <w:rFonts w:ascii="ＭＳ Ｐゴシック" w:hAnsi="ＭＳ Ｐゴシック" w:cs="ＭＳ Ｐゴシック" w:hint="eastAsia"/>
                <w:color w:val="000000"/>
                <w:kern w:val="0"/>
                <w:sz w:val="18"/>
                <w:szCs w:val="18"/>
              </w:rPr>
              <w:t>次の熱利用設備を導入している。（</w:t>
            </w:r>
            <w:r w:rsidRPr="00CF1DC8">
              <w:rPr>
                <w:rFonts w:ascii="ＭＳ Ｐゴシック" w:hAnsi="ＭＳ Ｐゴシック" w:cs="ＭＳ Ｐゴシック" w:hint="eastAsia"/>
                <w:color w:val="000000"/>
                <w:kern w:val="0"/>
                <w:sz w:val="18"/>
                <w:szCs w:val="18"/>
              </w:rPr>
              <w:t>太陽熱</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地中熱</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バイオマス熱利用</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その他自然エネルギー由</w:t>
            </w:r>
            <w:r w:rsidRPr="00CF1DC8">
              <w:rPr>
                <w:rFonts w:ascii="ＭＳ Ｐゴシック" w:hAnsi="ＭＳ Ｐゴシック" w:cs="ＭＳ Ｐゴシック" w:hint="eastAsia"/>
                <w:color w:val="000000"/>
                <w:kern w:val="0"/>
                <w:sz w:val="18"/>
                <w:szCs w:val="18"/>
              </w:rPr>
              <w:lastRenderedPageBreak/>
              <w:t>来の熱利用設備</w:t>
            </w:r>
            <w:r>
              <w:rPr>
                <w:rFonts w:ascii="ＭＳ Ｐゴシック" w:hAnsi="ＭＳ Ｐゴシック" w:cs="ＭＳ Ｐゴシック" w:hint="eastAsia"/>
                <w:color w:val="000000"/>
                <w:kern w:val="0"/>
                <w:sz w:val="18"/>
                <w:szCs w:val="18"/>
              </w:rPr>
              <w:t>）</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27"/>
        </w:trPr>
        <w:tc>
          <w:tcPr>
            <w:tcW w:w="43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E614F1" w:rsidRPr="00CF1DC8" w:rsidRDefault="00E614F1"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照</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明</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設</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備</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照明設備の運用管理（照度管理等）</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照明器具の清掃を定期的（年１，２回程度）に行っていますか。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 xml:space="preserve">　</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38"/>
        </w:trPr>
        <w:tc>
          <w:tcPr>
            <w:tcW w:w="431" w:type="dxa"/>
            <w:vMerge/>
            <w:tcBorders>
              <w:left w:val="single" w:sz="4" w:space="0" w:color="auto"/>
              <w:right w:val="single" w:sz="4" w:space="0" w:color="auto"/>
            </w:tcBorders>
            <w:shd w:val="clear" w:color="auto" w:fill="auto"/>
            <w:textDirection w:val="tbRlV"/>
            <w:vAlign w:val="center"/>
            <w:hideMark/>
          </w:tcPr>
          <w:p w:rsidR="00E614F1" w:rsidRPr="00CF1DC8" w:rsidRDefault="00E614F1" w:rsidP="0086152F">
            <w:pPr>
              <w:widowControl/>
              <w:ind w:left="113" w:right="113"/>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時間帯</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場所ごとに消灯管理がなされていますか。（給湯室</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便所等）</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・管理標準など省エネの観点に立った照明設備の運用・清掃ルールが定められている。</w:t>
            </w:r>
            <w:r w:rsidRPr="00CF1DC8">
              <w:rPr>
                <w:rFonts w:ascii="ＭＳ Ｐゴシック" w:hAnsi="ＭＳ Ｐゴシック" w:cs="ＭＳ Ｐゴシック" w:hint="eastAsia"/>
                <w:color w:val="000000"/>
                <w:kern w:val="0"/>
                <w:sz w:val="18"/>
                <w:szCs w:val="18"/>
              </w:rPr>
              <w:br/>
              <w:t>・実施状況を確認できる記録がある。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auto"/>
              <w:right w:val="single" w:sz="4" w:space="0" w:color="auto"/>
            </w:tcBorders>
            <w:shd w:val="clear" w:color="auto" w:fill="auto"/>
            <w:textDirection w:val="tbRlV"/>
            <w:vAlign w:val="center"/>
            <w:hideMark/>
          </w:tcPr>
          <w:p w:rsidR="00E614F1" w:rsidRPr="00CF1DC8" w:rsidRDefault="00E614F1" w:rsidP="0086152F">
            <w:pPr>
              <w:widowControl/>
              <w:ind w:left="113" w:right="113"/>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 xml:space="preserve"> 室内の照度を把握していますか。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 xml:space="preserve">　</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85"/>
        </w:trPr>
        <w:tc>
          <w:tcPr>
            <w:tcW w:w="431" w:type="dxa"/>
            <w:vMerge/>
            <w:tcBorders>
              <w:left w:val="single" w:sz="4" w:space="0" w:color="auto"/>
              <w:right w:val="single" w:sz="4" w:space="0" w:color="auto"/>
            </w:tcBorders>
            <w:shd w:val="clear" w:color="auto" w:fill="auto"/>
            <w:textDirection w:val="tbRlV"/>
            <w:vAlign w:val="center"/>
          </w:tcPr>
          <w:p w:rsidR="00E614F1" w:rsidRPr="00CF1DC8" w:rsidRDefault="00E614F1" w:rsidP="0086152F">
            <w:pPr>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照明設備の更新等</w:t>
            </w:r>
            <w:r w:rsidRPr="00CF1DC8">
              <w:rPr>
                <w:rFonts w:ascii="ＭＳ Ｐゴシック" w:hAnsi="ＭＳ Ｐゴシック" w:cs="ＭＳ Ｐゴシック" w:hint="eastAsia"/>
                <w:color w:val="000000"/>
                <w:kern w:val="0"/>
                <w:sz w:val="18"/>
                <w:szCs w:val="18"/>
              </w:rPr>
              <w:br/>
            </w:r>
            <w:r w:rsidRPr="00CF1DC8">
              <w:rPr>
                <w:rFonts w:ascii="ＭＳ Ｐゴシック" w:hAnsi="ＭＳ Ｐゴシック" w:cs="ＭＳ Ｐゴシック" w:hint="eastAsia"/>
                <w:color w:val="000000"/>
                <w:kern w:val="0"/>
                <w:sz w:val="18"/>
                <w:szCs w:val="18"/>
              </w:rPr>
              <w:br/>
            </w: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auto"/>
              <w:right w:val="nil"/>
            </w:tcBorders>
            <w:shd w:val="clear" w:color="auto" w:fill="auto"/>
            <w:tcMar>
              <w:right w:w="57" w:type="dxa"/>
            </w:tcMar>
          </w:tcPr>
          <w:p w:rsidR="00E614F1" w:rsidRPr="00CF1DC8"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color w:val="000000" w:themeColor="text1"/>
                <w:kern w:val="0"/>
                <w:sz w:val="18"/>
                <w:szCs w:val="18"/>
              </w:rPr>
              <w:t>照明設備の</w:t>
            </w:r>
            <w:r w:rsidRPr="00D25FA6">
              <w:rPr>
                <w:rFonts w:ascii="ＭＳ Ｐゴシック" w:hAnsi="ＭＳ Ｐゴシック" w:cs="ＭＳ Ｐゴシック" w:hint="eastAsia"/>
                <w:color w:val="000000" w:themeColor="text1"/>
                <w:kern w:val="0"/>
                <w:sz w:val="18"/>
                <w:szCs w:val="18"/>
              </w:rPr>
              <w:t>省エネ</w:t>
            </w:r>
            <w:r>
              <w:rPr>
                <w:rFonts w:ascii="ＭＳ Ｐゴシック" w:hAnsi="ＭＳ Ｐゴシック" w:cs="ＭＳ Ｐゴシック" w:hint="eastAsia"/>
                <w:color w:val="000000" w:themeColor="text1"/>
                <w:kern w:val="0"/>
                <w:sz w:val="18"/>
                <w:szCs w:val="18"/>
              </w:rPr>
              <w:t>対策（右記のいずれか）</w:t>
            </w:r>
            <w:r w:rsidRPr="00D25FA6">
              <w:rPr>
                <w:rFonts w:ascii="ＭＳ Ｐゴシック" w:hAnsi="ＭＳ Ｐゴシック" w:cs="ＭＳ Ｐゴシック" w:hint="eastAsia"/>
                <w:color w:val="000000" w:themeColor="text1"/>
                <w:kern w:val="0"/>
                <w:sz w:val="18"/>
                <w:szCs w:val="18"/>
              </w:rPr>
              <w:t>を導入していますか。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tcPr>
          <w:p w:rsidR="00E614F1"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初期照度補正制御</w:t>
            </w:r>
          </w:p>
          <w:p w:rsidR="00E614F1"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・昼光利用照明制御</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人感センサー等在室検知制御</w:t>
            </w: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・明るさ感知による自動点滅制御　）</w:t>
            </w:r>
            <w:r w:rsidRPr="00DA1E93">
              <w:rPr>
                <w:rFonts w:ascii="ＭＳ Ｐゴシック" w:hAnsi="ＭＳ Ｐゴシック" w:cs="ＭＳ Ｐゴシック"/>
                <w:kern w:val="0"/>
                <w:sz w:val="18"/>
                <w:szCs w:val="18"/>
              </w:rPr>
              <w:t xml:space="preserve"> </w:t>
            </w:r>
          </w:p>
          <w:p w:rsidR="00E614F1" w:rsidRPr="00DA1E93" w:rsidRDefault="00E614F1" w:rsidP="00B76BA0">
            <w:pPr>
              <w:widowControl/>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D95D4E"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tcPr>
          <w:p w:rsidR="00E614F1" w:rsidRPr="00CF1DC8"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CF1DC8"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CF1DC8"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E614F1" w:rsidRPr="00CF1DC8" w:rsidTr="00B76BA0">
        <w:trPr>
          <w:trHeight w:val="64"/>
        </w:trPr>
        <w:tc>
          <w:tcPr>
            <w:tcW w:w="431" w:type="dxa"/>
            <w:vMerge/>
            <w:tcBorders>
              <w:left w:val="single" w:sz="4" w:space="0" w:color="auto"/>
              <w:bottom w:val="single" w:sz="4" w:space="0" w:color="auto"/>
              <w:right w:val="single" w:sz="4" w:space="0" w:color="auto"/>
            </w:tcBorders>
            <w:textDirection w:val="tbRlV"/>
            <w:vAlign w:val="center"/>
            <w:hideMark/>
          </w:tcPr>
          <w:p w:rsidR="00E614F1" w:rsidRPr="00CF1DC8" w:rsidRDefault="00E614F1" w:rsidP="0086152F">
            <w:pPr>
              <w:widowControl/>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single" w:sz="4" w:space="0" w:color="auto"/>
              <w:bottom w:val="single" w:sz="4" w:space="0" w:color="000000"/>
              <w:right w:val="single" w:sz="4" w:space="0" w:color="000000"/>
            </w:tcBorders>
            <w:shd w:val="clear" w:color="auto" w:fill="FFFFFF" w:themeFill="background1"/>
            <w:tcMar>
              <w:right w:w="57" w:type="dxa"/>
            </w:tcMar>
            <w:hideMark/>
          </w:tcPr>
          <w:p w:rsidR="00E614F1" w:rsidRPr="00CF1DC8" w:rsidRDefault="00E614F1" w:rsidP="00B76BA0">
            <w:pPr>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照明設備の更新等</w:t>
            </w:r>
            <w:r w:rsidRPr="00CF1DC8">
              <w:rPr>
                <w:rFonts w:ascii="ＭＳ Ｐゴシック" w:hAnsi="ＭＳ Ｐゴシック" w:cs="ＭＳ Ｐゴシック" w:hint="eastAsia"/>
                <w:color w:val="000000"/>
                <w:kern w:val="0"/>
                <w:sz w:val="18"/>
                <w:szCs w:val="18"/>
              </w:rPr>
              <w:br/>
            </w:r>
            <w:r w:rsidRPr="00DA1E93">
              <w:rPr>
                <w:rFonts w:ascii="ＭＳ Ｐゴシック" w:hAnsi="ＭＳ Ｐゴシック" w:cs="ＭＳ Ｐゴシック" w:hint="eastAsia"/>
                <w:color w:val="000000"/>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auto"/>
              <w:right w:val="nil"/>
            </w:tcBorders>
            <w:shd w:val="clear" w:color="auto" w:fill="FFFFFF" w:themeFill="background1"/>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9F13BB">
              <w:rPr>
                <w:rFonts w:ascii="ＭＳ Ｐゴシック" w:hAnsi="ＭＳ Ｐゴシック" w:cs="ＭＳ Ｐゴシック" w:hint="eastAsia"/>
                <w:kern w:val="0"/>
                <w:sz w:val="18"/>
                <w:szCs w:val="18"/>
              </w:rPr>
              <w:t>高効率照明器具(LED等)</w:t>
            </w:r>
            <w:r>
              <w:rPr>
                <w:rFonts w:ascii="ＭＳ Ｐゴシック" w:hAnsi="ＭＳ Ｐゴシック" w:cs="ＭＳ Ｐゴシック" w:hint="eastAsia"/>
                <w:kern w:val="0"/>
                <w:sz w:val="18"/>
                <w:szCs w:val="18"/>
              </w:rPr>
              <w:t>（右記のいずれか）</w:t>
            </w:r>
            <w:r w:rsidRPr="009F13BB">
              <w:rPr>
                <w:rFonts w:ascii="ＭＳ Ｐゴシック" w:hAnsi="ＭＳ Ｐゴシック" w:cs="ＭＳ Ｐゴシック" w:hint="eastAsia"/>
                <w:kern w:val="0"/>
                <w:sz w:val="18"/>
                <w:szCs w:val="18"/>
              </w:rPr>
              <w:t>を導入していますか。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FFFFFF" w:themeFill="background1"/>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高効率照明器具（</w:t>
            </w:r>
            <w:r w:rsidRPr="00DA1E93">
              <w:rPr>
                <w:rFonts w:ascii="ＭＳ Ｐゴシック" w:hAnsi="ＭＳ Ｐゴシック" w:cs="ＭＳ Ｐゴシック"/>
                <w:kern w:val="0"/>
                <w:sz w:val="18"/>
                <w:szCs w:val="18"/>
              </w:rPr>
              <w:t>Hf ｲﾝﾊﾞｰﾀｰ蛍光灯</w:t>
            </w:r>
            <w:r>
              <w:rPr>
                <w:rFonts w:ascii="ＭＳ Ｐゴシック" w:hAnsi="ＭＳ Ｐゴシック" w:cs="ＭＳ Ｐゴシック"/>
                <w:kern w:val="0"/>
                <w:sz w:val="18"/>
                <w:szCs w:val="18"/>
              </w:rPr>
              <w:t>，</w:t>
            </w:r>
            <w:r w:rsidRPr="00DA1E93">
              <w:rPr>
                <w:rFonts w:ascii="ＭＳ Ｐゴシック" w:hAnsi="ＭＳ Ｐゴシック" w:cs="ＭＳ Ｐゴシック"/>
                <w:kern w:val="0"/>
                <w:sz w:val="18"/>
                <w:szCs w:val="18"/>
              </w:rPr>
              <w:t>LED 照明</w:t>
            </w:r>
            <w:r>
              <w:rPr>
                <w:rFonts w:ascii="ＭＳ Ｐゴシック" w:hAnsi="ＭＳ Ｐゴシック" w:cs="ＭＳ Ｐゴシック"/>
                <w:kern w:val="0"/>
                <w:sz w:val="18"/>
                <w:szCs w:val="18"/>
              </w:rPr>
              <w:t>，</w:t>
            </w:r>
            <w:r w:rsidRPr="00DA1E93">
              <w:rPr>
                <w:rFonts w:ascii="ＭＳ Ｐゴシック" w:hAnsi="ＭＳ Ｐゴシック" w:cs="ＭＳ Ｐゴシック"/>
                <w:kern w:val="0"/>
                <w:sz w:val="18"/>
                <w:szCs w:val="18"/>
              </w:rPr>
              <w:t xml:space="preserve">ﾒﾀﾙﾊﾗｲﾄﾞﾗﾝﾌﾟ）の使用 </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白熱灯の電球形蛍光灯又は電球形</w:t>
            </w:r>
            <w:r w:rsidRPr="00DA1E93">
              <w:rPr>
                <w:rFonts w:ascii="ＭＳ Ｐゴシック" w:hAnsi="ＭＳ Ｐゴシック" w:cs="ＭＳ Ｐゴシック"/>
                <w:kern w:val="0"/>
                <w:sz w:val="18"/>
                <w:szCs w:val="18"/>
              </w:rPr>
              <w:t xml:space="preserve"> LED </w:t>
            </w:r>
            <w:r w:rsidRPr="00DA1E93">
              <w:rPr>
                <w:rFonts w:ascii="ＭＳ Ｐゴシック" w:hAnsi="ＭＳ Ｐゴシック" w:cs="ＭＳ Ｐゴシック" w:hint="eastAsia"/>
                <w:kern w:val="0"/>
                <w:sz w:val="18"/>
                <w:szCs w:val="18"/>
              </w:rPr>
              <w:t>への交換</w:t>
            </w:r>
          </w:p>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・高輝度型誘導灯・蓄光型誘導灯の導入</w:t>
            </w:r>
            <w:r>
              <w:rPr>
                <w:rFonts w:ascii="ＭＳ Ｐゴシック" w:hAnsi="ＭＳ Ｐゴシック" w:cs="ＭＳ Ｐゴシック" w:hint="eastAsia"/>
                <w:kern w:val="0"/>
                <w:sz w:val="18"/>
                <w:szCs w:val="18"/>
              </w:rPr>
              <w:t>）</w:t>
            </w:r>
          </w:p>
          <w:p w:rsidR="00E614F1" w:rsidRPr="00DA1E93" w:rsidRDefault="00E614F1" w:rsidP="00B76BA0">
            <w:pPr>
              <w:widowControl/>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4C2993" w:rsidRDefault="00E614F1" w:rsidP="0086152F">
            <w:pPr>
              <w:widowControl/>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4C2993" w:rsidRDefault="00E614F1" w:rsidP="0086152F">
            <w:pPr>
              <w:widowControl/>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435"/>
        </w:trPr>
        <w:tc>
          <w:tcPr>
            <w:tcW w:w="431" w:type="dxa"/>
            <w:vMerge w:val="restart"/>
            <w:tcBorders>
              <w:top w:val="single" w:sz="4" w:space="0" w:color="auto"/>
              <w:left w:val="single" w:sz="4" w:space="0" w:color="auto"/>
              <w:right w:val="single" w:sz="4" w:space="0" w:color="000000"/>
            </w:tcBorders>
            <w:shd w:val="clear" w:color="auto" w:fill="auto"/>
            <w:noWrap/>
            <w:textDirection w:val="tbRlV"/>
            <w:vAlign w:val="center"/>
            <w:hideMark/>
          </w:tcPr>
          <w:p w:rsidR="00E614F1" w:rsidRPr="00CF1DC8" w:rsidRDefault="00E614F1" w:rsidP="00E614F1">
            <w:pPr>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空　気　調　和　設　備　・　換　気　設　備</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温湿度の適正管理</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室内の温湿度を把握していますか。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r w:rsidRPr="00CF1DC8">
              <w:rPr>
                <w:rFonts w:ascii="ＭＳ Ｐゴシック" w:hAnsi="ＭＳ Ｐゴシック" w:cs="ＭＳ Ｐゴシック" w:hint="eastAsia"/>
                <w:color w:val="000000"/>
                <w:kern w:val="0"/>
                <w:sz w:val="18"/>
                <w:szCs w:val="18"/>
              </w:rPr>
              <w:br/>
              <w:t>項目：冷房運転期間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暖房運転期間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中間期間（冷暖房非稼働期間）</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5"/>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室内温度が</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夏季 28℃以上</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冬季 20℃未満に設定していますか。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室内温度を測定し</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設定している。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ブラインドを活用した空調負荷の軽減が行われていますか。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ブラインドの有無で判断する。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002"/>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（パッケージ型空調機以外の空調機を使用している場合）除湿のための再加熱処理を行っていますか。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冷房期間中に除湿後の再加熱処理</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のために温水を利用していない。</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9F13BB">
              <w:rPr>
                <w:rFonts w:ascii="ＭＳ Ｐゴシック" w:hAnsi="ＭＳ Ｐゴシック" w:cs="ＭＳ Ｐゴシック" w:hint="eastAsia"/>
                <w:color w:val="000000"/>
                <w:kern w:val="0"/>
                <w:sz w:val="18"/>
                <w:szCs w:val="18"/>
              </w:rPr>
              <w:t>処理空気を露点以下に冷却して除湿し</w:t>
            </w:r>
            <w:r>
              <w:rPr>
                <w:rFonts w:ascii="ＭＳ Ｐゴシック" w:hAnsi="ＭＳ Ｐゴシック" w:cs="ＭＳ Ｐゴシック" w:hint="eastAsia"/>
                <w:color w:val="000000"/>
                <w:kern w:val="0"/>
                <w:sz w:val="18"/>
                <w:szCs w:val="18"/>
              </w:rPr>
              <w:t>，</w:t>
            </w:r>
            <w:r w:rsidRPr="009F13BB">
              <w:rPr>
                <w:rFonts w:ascii="ＭＳ Ｐゴシック" w:hAnsi="ＭＳ Ｐゴシック" w:cs="ＭＳ Ｐゴシック" w:hint="eastAsia"/>
                <w:color w:val="000000"/>
                <w:kern w:val="0"/>
                <w:sz w:val="18"/>
                <w:szCs w:val="18"/>
              </w:rPr>
              <w:t>その後適温にもどす処理のこと。</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326"/>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空調が不要な部屋の空調停止</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空調・換気運転時間の短縮</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居室の使用実態を考慮した調和空気の供給(運転時間短縮）がなされていますか。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・使用されていない部屋の空調停止についてルールを定めている。</w:t>
            </w:r>
            <w:r w:rsidRPr="00CF1DC8">
              <w:rPr>
                <w:rFonts w:ascii="ＭＳ Ｐゴシック" w:hAnsi="ＭＳ Ｐゴシック" w:cs="ＭＳ Ｐゴシック" w:hint="eastAsia"/>
                <w:color w:val="000000"/>
                <w:kern w:val="0"/>
                <w:sz w:val="18"/>
                <w:szCs w:val="18"/>
              </w:rPr>
              <w:br/>
              <w:t>・ルール通りに空調を停止した記録がある。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511"/>
        </w:trPr>
        <w:tc>
          <w:tcPr>
            <w:tcW w:w="431" w:type="dxa"/>
            <w:vMerge w:val="restart"/>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空　気　調　和　設　備　・　換　気　設　備</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外気導入量の適正管理</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室内の二酸化炭素濃度を把握していますか。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r w:rsidRPr="00CF1DC8">
              <w:rPr>
                <w:rFonts w:ascii="ＭＳ Ｐゴシック" w:hAnsi="ＭＳ Ｐゴシック" w:cs="ＭＳ Ｐゴシック" w:hint="eastAsia"/>
                <w:color w:val="000000"/>
                <w:kern w:val="0"/>
                <w:sz w:val="18"/>
                <w:szCs w:val="18"/>
              </w:rPr>
              <w:br/>
              <w:t>項目：冷房運転期間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暖房運転期</w:t>
            </w:r>
            <w:r w:rsidRPr="00CF1DC8">
              <w:rPr>
                <w:rFonts w:ascii="ＭＳ Ｐゴシック" w:hAnsi="ＭＳ Ｐゴシック" w:cs="ＭＳ Ｐゴシック" w:hint="eastAsia"/>
                <w:color w:val="000000"/>
                <w:kern w:val="0"/>
                <w:sz w:val="18"/>
                <w:szCs w:val="18"/>
              </w:rPr>
              <w:lastRenderedPageBreak/>
              <w:t>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中間期間（冷暖房非稼働期間）</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42"/>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室内の二酸化炭素濃度は800～1000ppmの範囲内ですか。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室内二酸化炭素濃度が800～1000ppmである。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563"/>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空気調和設備の保全管理</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空気調和設備の管理実態（フィルターの清掃</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換気量の調整等）は適切ですか。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・管理標準など清掃・補修の実施ルールが定められている。</w:t>
            </w:r>
            <w:r w:rsidRPr="00CF1DC8">
              <w:rPr>
                <w:rFonts w:ascii="ＭＳ Ｐゴシック" w:hAnsi="ＭＳ Ｐゴシック" w:cs="ＭＳ Ｐゴシック" w:hint="eastAsia"/>
                <w:color w:val="000000"/>
                <w:kern w:val="0"/>
                <w:sz w:val="18"/>
                <w:szCs w:val="18"/>
              </w:rPr>
              <w:br/>
              <w:t>・ルール通りに清掃・補修を行った記録がある。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62584A" w:rsidTr="00B76BA0">
        <w:trPr>
          <w:trHeight w:val="1416"/>
        </w:trPr>
        <w:tc>
          <w:tcPr>
            <w:tcW w:w="431" w:type="dxa"/>
            <w:vMerge/>
            <w:tcBorders>
              <w:left w:val="single" w:sz="4" w:space="0" w:color="auto"/>
              <w:right w:val="single" w:sz="4" w:space="0" w:color="000000"/>
            </w:tcBorders>
            <w:shd w:val="clear" w:color="auto" w:fill="auto"/>
            <w:textDirection w:val="tbRlV"/>
            <w:vAlign w:val="center"/>
            <w:hideMark/>
          </w:tcPr>
          <w:p w:rsidR="00E614F1" w:rsidRPr="0062584A" w:rsidRDefault="00E614F1" w:rsidP="0086152F">
            <w:pPr>
              <w:spacing w:line="240" w:lineRule="exact"/>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auto"/>
              <w:right w:val="single" w:sz="4" w:space="0" w:color="000000"/>
            </w:tcBorders>
            <w:shd w:val="clear" w:color="auto" w:fill="FFFFFF" w:themeFill="background1"/>
            <w:tcMar>
              <w:right w:w="57" w:type="dxa"/>
            </w:tcMar>
            <w:hideMark/>
          </w:tcPr>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空気調和装置における設備導入等</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br/>
            </w:r>
            <w:r w:rsidRPr="0062584A">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auto"/>
              <w:right w:val="single" w:sz="4" w:space="0" w:color="000000"/>
            </w:tcBorders>
            <w:shd w:val="clear" w:color="auto" w:fill="FFFFFF" w:themeFill="background1"/>
            <w:tcMar>
              <w:right w:w="57" w:type="dxa"/>
            </w:tcMar>
            <w:hideMark/>
          </w:tcPr>
          <w:p w:rsidR="00E614F1" w:rsidRPr="007F251B" w:rsidRDefault="00E614F1" w:rsidP="00B76BA0">
            <w:pPr>
              <w:widowControl/>
              <w:snapToGrid w:val="0"/>
              <w:rPr>
                <w:rFonts w:ascii="ＭＳ Ｐゴシック" w:hAnsi="ＭＳ Ｐゴシック" w:cs="ＭＳ Ｐゴシック"/>
                <w:color w:val="000000"/>
                <w:kern w:val="0"/>
                <w:sz w:val="16"/>
                <w:szCs w:val="18"/>
              </w:rPr>
            </w:pPr>
            <w:r w:rsidRPr="007F251B">
              <w:rPr>
                <w:rFonts w:ascii="ＭＳ Ｐゴシック" w:hAnsi="ＭＳ Ｐゴシック" w:cs="ＭＳ Ｐゴシック" w:hint="eastAsia"/>
                <w:color w:val="000000"/>
                <w:kern w:val="0"/>
                <w:sz w:val="16"/>
                <w:szCs w:val="18"/>
              </w:rPr>
              <w:t>空気調和機※の省エネ対策（右記のいずれか）を導入していますか。</w:t>
            </w:r>
          </w:p>
          <w:p w:rsidR="00E614F1" w:rsidRPr="0062584A" w:rsidRDefault="00E614F1" w:rsidP="00B76BA0">
            <w:pPr>
              <w:widowControl/>
              <w:snapToGrid w:val="0"/>
              <w:rPr>
                <w:rFonts w:ascii="ＭＳ Ｐゴシック" w:hAnsi="ＭＳ Ｐゴシック" w:cs="ＭＳ Ｐゴシック"/>
                <w:color w:val="000000"/>
                <w:kern w:val="0"/>
                <w:sz w:val="16"/>
                <w:szCs w:val="16"/>
              </w:rPr>
            </w:pPr>
          </w:p>
          <w:p w:rsidR="00E614F1" w:rsidRPr="0062584A" w:rsidRDefault="00E614F1" w:rsidP="00B76BA0">
            <w:pPr>
              <w:widowControl/>
              <w:snapToGrid w:val="0"/>
              <w:rPr>
                <w:rFonts w:ascii="ＭＳ Ｐゴシック" w:hAnsi="ＭＳ Ｐゴシック" w:cs="ＭＳ Ｐゴシック"/>
                <w:color w:val="000000"/>
                <w:kern w:val="0"/>
                <w:sz w:val="16"/>
                <w:szCs w:val="16"/>
              </w:rPr>
            </w:pPr>
            <w:r w:rsidRPr="0062584A">
              <w:rPr>
                <w:rFonts w:ascii="ＭＳ Ｐゴシック" w:hAnsi="ＭＳ Ｐゴシック" w:cs="ＭＳ Ｐゴシック" w:hint="eastAsia"/>
                <w:color w:val="000000"/>
                <w:kern w:val="0"/>
                <w:sz w:val="16"/>
                <w:szCs w:val="16"/>
              </w:rPr>
              <w:t>※空気調和機とは，エアハンドルユニット，ファンコイルユニットやパッケージ形空調機などを指します。</w:t>
            </w:r>
          </w:p>
        </w:tc>
        <w:tc>
          <w:tcPr>
            <w:tcW w:w="2748" w:type="dxa"/>
            <w:tcBorders>
              <w:top w:val="single" w:sz="4" w:space="0" w:color="auto"/>
              <w:left w:val="nil"/>
              <w:bottom w:val="single" w:sz="4" w:space="0" w:color="auto"/>
              <w:right w:val="single" w:sz="4" w:space="0" w:color="000000"/>
            </w:tcBorders>
            <w:shd w:val="clear" w:color="auto" w:fill="FFFFFF" w:themeFill="background1"/>
            <w:tcMar>
              <w:right w:w="57" w:type="dxa"/>
            </w:tcMar>
            <w:hideMark/>
          </w:tcPr>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・外気量制御</w:t>
            </w:r>
            <w:r w:rsidRPr="007F251B">
              <w:rPr>
                <w:rFonts w:ascii="ＭＳ Ｐゴシック" w:hAnsi="ＭＳ Ｐゴシック" w:cs="ＭＳ Ｐゴシック"/>
                <w:kern w:val="0"/>
                <w:sz w:val="16"/>
                <w:szCs w:val="18"/>
              </w:rPr>
              <w:t xml:space="preserve"> </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・全熱交換器の導入</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・最適起動制御</w:t>
            </w:r>
            <w:r w:rsidRPr="007F251B">
              <w:rPr>
                <w:rFonts w:ascii="ＭＳ Ｐゴシック" w:hAnsi="ＭＳ Ｐゴシック" w:cs="ＭＳ Ｐゴシック"/>
                <w:kern w:val="0"/>
                <w:sz w:val="16"/>
                <w:szCs w:val="18"/>
              </w:rPr>
              <w:t xml:space="preserve"> </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・変風量制御</w:t>
            </w:r>
            <w:r w:rsidRPr="007F251B">
              <w:rPr>
                <w:rFonts w:ascii="ＭＳ Ｐゴシック" w:hAnsi="ＭＳ Ｐゴシック" w:cs="ＭＳ Ｐゴシック"/>
                <w:kern w:val="0"/>
                <w:sz w:val="16"/>
                <w:szCs w:val="18"/>
              </w:rPr>
              <w:t xml:space="preserve"> </w:t>
            </w:r>
            <w:r w:rsidRPr="007F251B">
              <w:rPr>
                <w:rFonts w:ascii="ＭＳ Ｐゴシック" w:hAnsi="ＭＳ Ｐゴシック" w:cs="ＭＳ Ｐゴシック" w:hint="eastAsia"/>
                <w:kern w:val="0"/>
                <w:sz w:val="16"/>
                <w:szCs w:val="18"/>
              </w:rPr>
              <w:t>（インバータ制御等）</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・間欠運転制御</w:t>
            </w:r>
          </w:p>
          <w:p w:rsidR="00E614F1" w:rsidRPr="007F251B" w:rsidRDefault="00E614F1" w:rsidP="00B76BA0">
            <w:pPr>
              <w:widowControl/>
              <w:snapToGrid w:val="0"/>
              <w:rPr>
                <w:rFonts w:ascii="ＭＳ Ｐゴシック" w:hAnsi="ＭＳ Ｐゴシック" w:cs="ＭＳ Ｐゴシック"/>
                <w:kern w:val="0"/>
                <w:sz w:val="16"/>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4</w:t>
            </w:r>
          </w:p>
        </w:tc>
      </w:tr>
      <w:tr w:rsidR="00E614F1" w:rsidRPr="00CF1DC8" w:rsidTr="00B76BA0">
        <w:trPr>
          <w:trHeight w:val="931"/>
        </w:trPr>
        <w:tc>
          <w:tcPr>
            <w:tcW w:w="431" w:type="dxa"/>
            <w:vMerge/>
            <w:tcBorders>
              <w:left w:val="single" w:sz="4" w:space="0" w:color="auto"/>
              <w:bottom w:val="single" w:sz="4" w:space="0" w:color="auto"/>
              <w:right w:val="single" w:sz="4" w:space="0" w:color="000000"/>
            </w:tcBorders>
            <w:shd w:val="clear" w:color="auto" w:fill="auto"/>
            <w:textDirection w:val="tbRlV"/>
            <w:vAlign w:val="center"/>
          </w:tcPr>
          <w:p w:rsidR="00E614F1" w:rsidRPr="00CF1DC8" w:rsidRDefault="00E614F1" w:rsidP="0086152F">
            <w:pPr>
              <w:ind w:left="113" w:right="113"/>
              <w:rPr>
                <w:rFonts w:ascii="ＭＳ Ｐゴシック" w:hAnsi="ＭＳ Ｐゴシック" w:cs="ＭＳ Ｐゴシック"/>
                <w:kern w:val="0"/>
                <w:sz w:val="18"/>
                <w:szCs w:val="18"/>
              </w:rPr>
            </w:pPr>
          </w:p>
        </w:tc>
        <w:tc>
          <w:tcPr>
            <w:tcW w:w="1417" w:type="dxa"/>
            <w:vMerge/>
            <w:tcBorders>
              <w:left w:val="single" w:sz="4" w:space="0" w:color="auto"/>
              <w:bottom w:val="single" w:sz="4" w:space="0" w:color="auto"/>
              <w:right w:val="single" w:sz="4" w:space="0" w:color="000000"/>
            </w:tcBorders>
            <w:shd w:val="clear" w:color="auto" w:fill="FFFFFF" w:themeFill="background1"/>
            <w:tcMar>
              <w:right w:w="57" w:type="dxa"/>
            </w:tcMar>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000000"/>
            </w:tcBorders>
            <w:shd w:val="clear" w:color="auto" w:fill="FFFFFF" w:themeFill="background1"/>
            <w:tcMar>
              <w:right w:w="57" w:type="dxa"/>
            </w:tcMar>
          </w:tcPr>
          <w:p w:rsidR="00E614F1" w:rsidRDefault="00E614F1" w:rsidP="00B76BA0">
            <w:pPr>
              <w:snapToGrid w:val="0"/>
              <w:rPr>
                <w:rFonts w:ascii="ＭＳ Ｐゴシック" w:hAnsi="ＭＳ Ｐゴシック" w:cs="ＭＳ Ｐゴシック"/>
                <w:color w:val="000000"/>
                <w:kern w:val="0"/>
                <w:sz w:val="18"/>
                <w:szCs w:val="18"/>
              </w:rPr>
            </w:pPr>
            <w:r w:rsidRPr="00AD2E91">
              <w:rPr>
                <w:rFonts w:ascii="ＭＳ Ｐゴシック" w:hAnsi="ＭＳ Ｐゴシック" w:cs="ＭＳ Ｐゴシック" w:hint="eastAsia"/>
                <w:color w:val="000000"/>
                <w:kern w:val="0"/>
                <w:sz w:val="18"/>
                <w:szCs w:val="18"/>
              </w:rPr>
              <w:t>換気設備の省エネ</w:t>
            </w:r>
            <w:r>
              <w:rPr>
                <w:rFonts w:ascii="ＭＳ Ｐゴシック" w:hAnsi="ＭＳ Ｐゴシック" w:cs="ＭＳ Ｐゴシック" w:hint="eastAsia"/>
                <w:color w:val="000000"/>
                <w:kern w:val="0"/>
                <w:sz w:val="18"/>
                <w:szCs w:val="18"/>
              </w:rPr>
              <w:t>対策（右記のいずれか）</w:t>
            </w:r>
            <w:r w:rsidRPr="00AD2E91">
              <w:rPr>
                <w:rFonts w:ascii="ＭＳ Ｐゴシック" w:hAnsi="ＭＳ Ｐゴシック" w:cs="ＭＳ Ｐゴシック" w:hint="eastAsia"/>
                <w:color w:val="000000"/>
                <w:kern w:val="0"/>
                <w:sz w:val="18"/>
                <w:szCs w:val="18"/>
              </w:rPr>
              <w:t>を導入していますか。</w:t>
            </w:r>
          </w:p>
          <w:p w:rsidR="00E614F1" w:rsidDel="00392800" w:rsidRDefault="00E614F1" w:rsidP="00B76BA0">
            <w:pPr>
              <w:snapToGrid w:val="0"/>
              <w:rPr>
                <w:rFonts w:ascii="ＭＳ Ｐゴシック" w:hAnsi="ＭＳ Ｐゴシック" w:cs="ＭＳ Ｐゴシック"/>
                <w:color w:val="000000"/>
                <w:kern w:val="0"/>
                <w:sz w:val="18"/>
                <w:szCs w:val="18"/>
              </w:rPr>
            </w:pPr>
          </w:p>
        </w:tc>
        <w:tc>
          <w:tcPr>
            <w:tcW w:w="2748" w:type="dxa"/>
            <w:tcBorders>
              <w:top w:val="single" w:sz="4" w:space="0" w:color="auto"/>
              <w:left w:val="nil"/>
              <w:bottom w:val="single" w:sz="4" w:space="0" w:color="auto"/>
              <w:right w:val="single" w:sz="4" w:space="0" w:color="000000"/>
            </w:tcBorders>
            <w:shd w:val="clear" w:color="auto" w:fill="FFFFFF" w:themeFill="background1"/>
            <w:tcMar>
              <w:right w:w="57" w:type="dxa"/>
            </w:tcMar>
          </w:tcPr>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・可変流制御</w:t>
            </w:r>
            <w:r>
              <w:rPr>
                <w:rFonts w:ascii="ＭＳ Ｐゴシック" w:hAnsi="ＭＳ Ｐゴシック" w:cs="ＭＳ Ｐゴシック" w:hint="eastAsia"/>
                <w:kern w:val="0"/>
                <w:sz w:val="18"/>
                <w:szCs w:val="18"/>
              </w:rPr>
              <w:t>（インバータ制御等）</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・省エネファンベルトへの更新</w:t>
            </w:r>
          </w:p>
          <w:p w:rsidR="00E614F1" w:rsidRPr="00DA1E93" w:rsidDel="00AD2E91" w:rsidRDefault="00E614F1" w:rsidP="00B76BA0">
            <w:pPr>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4</w:t>
            </w:r>
          </w:p>
        </w:tc>
      </w:tr>
      <w:tr w:rsidR="008A27E5" w:rsidRPr="00CF1DC8" w:rsidTr="00B76BA0">
        <w:trPr>
          <w:trHeight w:val="60"/>
        </w:trPr>
        <w:tc>
          <w:tcPr>
            <w:tcW w:w="431" w:type="dxa"/>
            <w:vMerge w:val="restart"/>
            <w:tcBorders>
              <w:top w:val="single" w:sz="4" w:space="0" w:color="auto"/>
              <w:left w:val="single" w:sz="4" w:space="0" w:color="auto"/>
              <w:right w:val="single" w:sz="4" w:space="0" w:color="000000"/>
            </w:tcBorders>
            <w:shd w:val="clear" w:color="auto" w:fill="auto"/>
            <w:textDirection w:val="tbRlV"/>
            <w:vAlign w:val="center"/>
            <w:hideMark/>
          </w:tcPr>
          <w:p w:rsidR="008A27E5" w:rsidRPr="00320101" w:rsidRDefault="008A27E5" w:rsidP="0086152F">
            <w:pPr>
              <w:jc w:val="center"/>
              <w:rPr>
                <w:rFonts w:ascii="ＭＳ Ｐゴシック" w:hAnsi="ＭＳ Ｐゴシック" w:cs="ＭＳ Ｐゴシック"/>
                <w:kern w:val="0"/>
                <w:sz w:val="16"/>
                <w:szCs w:val="16"/>
              </w:rPr>
            </w:pPr>
            <w:r>
              <w:rPr>
                <w:rFonts w:ascii="ＭＳ Ｐゴシック" w:hAnsi="ＭＳ Ｐゴシック" w:cs="ＭＳ Ｐゴシック" w:hint="eastAsia"/>
                <w:kern w:val="0"/>
                <w:sz w:val="16"/>
                <w:szCs w:val="16"/>
              </w:rPr>
              <w:t>熱</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源</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設</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備</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冷</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凍</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機</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等</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w:t>
            </w:r>
          </w:p>
        </w:tc>
        <w:tc>
          <w:tcPr>
            <w:tcW w:w="1417" w:type="dxa"/>
            <w:vMerge w:val="restart"/>
            <w:tcBorders>
              <w:top w:val="single" w:sz="4" w:space="0" w:color="auto"/>
              <w:left w:val="single" w:sz="4" w:space="0" w:color="auto"/>
              <w:bottom w:val="single" w:sz="4" w:space="0" w:color="000000"/>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冷温水出口温度の調整</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冷温水出口温度を把握していますか。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546"/>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ind w:left="113" w:right="113"/>
              <w:jc w:val="center"/>
              <w:rPr>
                <w:rFonts w:ascii="ＭＳ Ｐゴシック" w:hAnsi="ＭＳ Ｐゴシック" w:cs="ＭＳ Ｐゴシック"/>
                <w:kern w:val="0"/>
                <w:sz w:val="16"/>
                <w:szCs w:val="16"/>
              </w:rPr>
            </w:pPr>
          </w:p>
        </w:tc>
        <w:tc>
          <w:tcPr>
            <w:tcW w:w="1417" w:type="dxa"/>
            <w:vMerge/>
            <w:tcBorders>
              <w:top w:val="single" w:sz="4" w:space="0" w:color="auto"/>
              <w:left w:val="single" w:sz="4" w:space="0" w:color="auto"/>
              <w:bottom w:val="single" w:sz="4" w:space="0" w:color="000000"/>
              <w:right w:val="nil"/>
            </w:tcBorders>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冷温水出口温度が必要以上に高すぎ／低すぎませんか</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・冷房期間には</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軽負荷時（真夏以外の時期）の冷水温度の値が真夏の値より高く設定している。</w:t>
            </w:r>
            <w:r w:rsidRPr="00CF1DC8">
              <w:rPr>
                <w:rFonts w:ascii="ＭＳ Ｐゴシック" w:hAnsi="ＭＳ Ｐゴシック" w:cs="ＭＳ Ｐゴシック" w:hint="eastAsia"/>
                <w:color w:val="000000"/>
                <w:kern w:val="0"/>
                <w:sz w:val="18"/>
                <w:szCs w:val="18"/>
              </w:rPr>
              <w:br/>
              <w:t>・暖房期間には</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軽負荷時（真冬以外の時期）の温水温度の値が真冬の値より低く設定している。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120"/>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auto"/>
              <w:bottom w:val="single" w:sz="4" w:space="0" w:color="000000"/>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冷却水設定温度の調整</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冷却水設定温度を把握していますか</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目視確認をしている。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496"/>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ind w:left="113" w:right="113"/>
              <w:jc w:val="center"/>
              <w:rPr>
                <w:rFonts w:ascii="ＭＳ Ｐゴシック" w:hAnsi="ＭＳ Ｐゴシック" w:cs="ＭＳ Ｐゴシック"/>
                <w:kern w:val="0"/>
                <w:sz w:val="16"/>
                <w:szCs w:val="16"/>
              </w:rPr>
            </w:pPr>
          </w:p>
        </w:tc>
        <w:tc>
          <w:tcPr>
            <w:tcW w:w="1417" w:type="dxa"/>
            <w:vMerge/>
            <w:tcBorders>
              <w:top w:val="single" w:sz="4" w:space="0" w:color="auto"/>
              <w:left w:val="single" w:sz="4" w:space="0" w:color="auto"/>
              <w:bottom w:val="single" w:sz="4" w:space="0" w:color="000000"/>
              <w:right w:val="nil"/>
            </w:tcBorders>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夏季冷房期間において</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冷却水の設定温度が高めに設定されていませんか。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冷却塔のファン発停やバイパス制御の設定温度が</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冷凍機の許容範囲内（冷凍機の冷却水温度下限値を下回らない範囲）で最小となるよう調整している。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977"/>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widowControl/>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auto"/>
              <w:right w:val="single" w:sz="4" w:space="0" w:color="auto"/>
            </w:tcBorders>
            <w:shd w:val="clear" w:color="auto" w:fill="FFFFFF" w:themeFill="background1"/>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熱源設備（冷凍機</w:t>
            </w:r>
            <w:r>
              <w:rPr>
                <w:rFonts w:ascii="ＭＳ Ｐゴシック" w:hAnsi="ＭＳ Ｐゴシック" w:cs="ＭＳ Ｐゴシック" w:hint="eastAsia"/>
                <w:kern w:val="0"/>
                <w:sz w:val="18"/>
                <w:szCs w:val="18"/>
              </w:rPr>
              <w:t>等</w:t>
            </w:r>
            <w:r w:rsidRPr="00CF1DC8">
              <w:rPr>
                <w:rFonts w:ascii="ＭＳ Ｐゴシック" w:hAnsi="ＭＳ Ｐゴシック" w:cs="ＭＳ Ｐゴシック" w:hint="eastAsia"/>
                <w:kern w:val="0"/>
                <w:sz w:val="18"/>
                <w:szCs w:val="18"/>
              </w:rPr>
              <w:t>）・熱搬送設備における設備導入等</w:t>
            </w:r>
            <w:r w:rsidRPr="00CF1DC8">
              <w:rPr>
                <w:rFonts w:ascii="ＭＳ Ｐゴシック" w:hAnsi="ＭＳ Ｐゴシック" w:cs="ＭＳ Ｐゴシック" w:hint="eastAsia"/>
                <w:kern w:val="0"/>
                <w:sz w:val="18"/>
                <w:szCs w:val="18"/>
              </w:rPr>
              <w:br/>
            </w:r>
            <w:r w:rsidRPr="00CF1DC8">
              <w:rPr>
                <w:rFonts w:ascii="ＭＳ Ｐゴシック" w:hAnsi="ＭＳ Ｐゴシック" w:cs="ＭＳ Ｐゴシック" w:hint="eastAsia"/>
                <w:kern w:val="0"/>
                <w:sz w:val="18"/>
                <w:szCs w:val="18"/>
              </w:rPr>
              <w:br/>
            </w: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single" w:sz="4" w:space="0" w:color="auto"/>
              <w:bottom w:val="single" w:sz="4" w:space="0" w:color="auto"/>
              <w:right w:val="single" w:sz="4" w:space="0" w:color="000000"/>
            </w:tcBorders>
            <w:shd w:val="clear" w:color="auto" w:fill="FFFFFF" w:themeFill="background1"/>
            <w:noWrap/>
            <w:tcMar>
              <w:right w:w="57" w:type="dxa"/>
            </w:tcMar>
            <w:hideMark/>
          </w:tcPr>
          <w:p w:rsidR="008A27E5" w:rsidRDefault="008A27E5"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熱源設備（冷凍機）※の省エネ対策（右記のいずれか）を</w:t>
            </w:r>
            <w:r w:rsidRPr="0065247C">
              <w:rPr>
                <w:rFonts w:ascii="ＭＳ Ｐゴシック" w:hAnsi="ＭＳ Ｐゴシック" w:cs="ＭＳ Ｐゴシック" w:hint="eastAsia"/>
                <w:color w:val="000000"/>
                <w:kern w:val="0"/>
                <w:sz w:val="18"/>
                <w:szCs w:val="18"/>
              </w:rPr>
              <w:t>導入</w:t>
            </w:r>
            <w:r>
              <w:rPr>
                <w:rFonts w:ascii="ＭＳ Ｐゴシック" w:hAnsi="ＭＳ Ｐゴシック" w:cs="ＭＳ Ｐゴシック" w:hint="eastAsia"/>
                <w:color w:val="000000"/>
                <w:kern w:val="0"/>
                <w:sz w:val="18"/>
                <w:szCs w:val="18"/>
              </w:rPr>
              <w:t>していますか。</w:t>
            </w:r>
          </w:p>
          <w:p w:rsidR="008A27E5" w:rsidRPr="003F26FF" w:rsidRDefault="008A27E5" w:rsidP="00B76BA0">
            <w:pPr>
              <w:widowControl/>
              <w:snapToGrid w:val="0"/>
              <w:rPr>
                <w:rFonts w:ascii="ＭＳ Ｐゴシック" w:hAnsi="ＭＳ Ｐゴシック" w:cs="ＭＳ Ｐゴシック"/>
                <w:color w:val="000000"/>
                <w:kern w:val="0"/>
                <w:sz w:val="18"/>
                <w:szCs w:val="18"/>
              </w:rPr>
            </w:pPr>
          </w:p>
          <w:p w:rsidR="008A27E5" w:rsidRPr="00DA1E93" w:rsidRDefault="008A27E5" w:rsidP="00B76BA0">
            <w:pPr>
              <w:widowControl/>
              <w:snapToGrid w:val="0"/>
              <w:rPr>
                <w:rFonts w:ascii="ＭＳ Ｐゴシック" w:hAnsi="ＭＳ Ｐゴシック" w:cs="ＭＳ Ｐゴシック"/>
                <w:color w:val="000000"/>
                <w:kern w:val="0"/>
                <w:sz w:val="16"/>
                <w:szCs w:val="16"/>
              </w:rPr>
            </w:pPr>
            <w:r w:rsidRPr="001A5CC8">
              <w:rPr>
                <w:rFonts w:ascii="ＭＳ Ｐゴシック" w:hAnsi="ＭＳ Ｐゴシック" w:cs="ＭＳ Ｐゴシック" w:hint="eastAsia"/>
                <w:color w:val="000000"/>
                <w:kern w:val="0"/>
                <w:sz w:val="16"/>
                <w:szCs w:val="16"/>
              </w:rPr>
              <w:t>※熱源装置のうち</w:t>
            </w:r>
            <w:r>
              <w:rPr>
                <w:rFonts w:ascii="ＭＳ Ｐゴシック" w:hAnsi="ＭＳ Ｐゴシック" w:cs="ＭＳ Ｐゴシック" w:hint="eastAsia"/>
                <w:color w:val="000000"/>
                <w:kern w:val="0"/>
                <w:sz w:val="16"/>
                <w:szCs w:val="16"/>
              </w:rPr>
              <w:t>，燃焼装置系統，</w:t>
            </w:r>
            <w:r w:rsidRPr="00DA1E93">
              <w:rPr>
                <w:rFonts w:ascii="ＭＳ Ｐゴシック" w:hAnsi="ＭＳ Ｐゴシック" w:cs="ＭＳ Ｐゴシック" w:hint="eastAsia"/>
                <w:color w:val="000000"/>
                <w:kern w:val="0"/>
                <w:sz w:val="16"/>
                <w:szCs w:val="16"/>
              </w:rPr>
              <w:t>ボイラは</w:t>
            </w:r>
            <w:r>
              <w:rPr>
                <w:rFonts w:ascii="ＭＳ Ｐゴシック" w:hAnsi="ＭＳ Ｐゴシック" w:cs="ＭＳ Ｐゴシック" w:hint="eastAsia"/>
                <w:color w:val="000000"/>
                <w:kern w:val="0"/>
                <w:sz w:val="16"/>
                <w:szCs w:val="16"/>
              </w:rPr>
              <w:t>「ボイラ・工業炉等に記入してください</w:t>
            </w:r>
            <w:r w:rsidRPr="00DA1E93">
              <w:rPr>
                <w:rFonts w:ascii="ＭＳ Ｐゴシック" w:hAnsi="ＭＳ Ｐゴシック" w:cs="ＭＳ Ｐゴシック" w:hint="eastAsia"/>
                <w:color w:val="000000"/>
                <w:kern w:val="0"/>
                <w:sz w:val="16"/>
                <w:szCs w:val="16"/>
              </w:rPr>
              <w:t>。</w:t>
            </w:r>
          </w:p>
        </w:tc>
        <w:tc>
          <w:tcPr>
            <w:tcW w:w="2748" w:type="dxa"/>
            <w:tcBorders>
              <w:top w:val="single" w:sz="4" w:space="0" w:color="auto"/>
              <w:left w:val="nil"/>
              <w:bottom w:val="single" w:sz="4" w:space="0" w:color="auto"/>
              <w:right w:val="single" w:sz="4" w:space="0" w:color="000000"/>
            </w:tcBorders>
            <w:shd w:val="clear" w:color="auto" w:fill="FFFFFF" w:themeFill="background1"/>
            <w:tcMar>
              <w:right w:w="57" w:type="dxa"/>
            </w:tcMar>
            <w:hideMark/>
          </w:tcPr>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・冷水・冷却水変流量制御</w:t>
            </w:r>
            <w:r>
              <w:rPr>
                <w:rFonts w:ascii="ＭＳ Ｐゴシック" w:hAnsi="ＭＳ Ｐゴシック" w:cs="ＭＳ Ｐゴシック" w:hint="eastAsia"/>
                <w:kern w:val="0"/>
                <w:sz w:val="18"/>
                <w:szCs w:val="18"/>
              </w:rPr>
              <w:t>（インバータ制御等）</w:t>
            </w:r>
          </w:p>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・台数制御</w:t>
            </w:r>
          </w:p>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・蓄熱システムの導入</w:t>
            </w:r>
          </w:p>
          <w:p w:rsidR="008A27E5" w:rsidRPr="00DA1E93" w:rsidRDefault="008A27E5" w:rsidP="00B76BA0">
            <w:pPr>
              <w:widowControl/>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4C2993" w:rsidRDefault="008A27E5" w:rsidP="0086152F">
            <w:pPr>
              <w:widowControl/>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782"/>
        </w:trPr>
        <w:tc>
          <w:tcPr>
            <w:tcW w:w="431" w:type="dxa"/>
            <w:vMerge/>
            <w:tcBorders>
              <w:left w:val="single" w:sz="4" w:space="0" w:color="auto"/>
              <w:bottom w:val="single" w:sz="4" w:space="0" w:color="000000"/>
              <w:right w:val="single" w:sz="4" w:space="0" w:color="000000"/>
            </w:tcBorders>
            <w:shd w:val="clear" w:color="auto" w:fill="auto"/>
            <w:textDirection w:val="tbRlV"/>
            <w:vAlign w:val="center"/>
          </w:tcPr>
          <w:p w:rsidR="008A27E5" w:rsidRPr="00320101" w:rsidRDefault="008A27E5" w:rsidP="0086152F">
            <w:pPr>
              <w:widowControl/>
              <w:ind w:left="113" w:right="113"/>
              <w:jc w:val="left"/>
              <w:rPr>
                <w:rFonts w:ascii="ＭＳ Ｐゴシック" w:hAnsi="ＭＳ Ｐゴシック" w:cs="ＭＳ Ｐゴシック"/>
                <w:kern w:val="0"/>
                <w:sz w:val="16"/>
                <w:szCs w:val="16"/>
              </w:rPr>
            </w:pPr>
          </w:p>
        </w:tc>
        <w:tc>
          <w:tcPr>
            <w:tcW w:w="1417" w:type="dxa"/>
            <w:vMerge/>
            <w:tcBorders>
              <w:left w:val="single" w:sz="4" w:space="0" w:color="auto"/>
              <w:bottom w:val="single" w:sz="4" w:space="0" w:color="000000"/>
              <w:right w:val="single" w:sz="4" w:space="0" w:color="auto"/>
            </w:tcBorders>
            <w:shd w:val="clear" w:color="auto" w:fill="FFFFFF" w:themeFill="background1"/>
            <w:tcMar>
              <w:right w:w="57" w:type="dxa"/>
            </w:tcMar>
          </w:tcPr>
          <w:p w:rsidR="008A27E5" w:rsidRPr="00CF1DC8" w:rsidRDefault="008A27E5"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FFFFFF" w:themeFill="background1"/>
            <w:noWrap/>
            <w:tcMar>
              <w:right w:w="57" w:type="dxa"/>
            </w:tcMar>
          </w:tcPr>
          <w:p w:rsidR="008A27E5" w:rsidRDefault="008A27E5" w:rsidP="00B76BA0">
            <w:pPr>
              <w:snapToGrid w:val="0"/>
              <w:rPr>
                <w:rFonts w:ascii="ＭＳ Ｐゴシック" w:hAnsi="ＭＳ Ｐゴシック" w:cs="ＭＳ Ｐゴシック"/>
                <w:color w:val="000000"/>
                <w:kern w:val="0"/>
                <w:sz w:val="18"/>
                <w:szCs w:val="18"/>
              </w:rPr>
            </w:pPr>
            <w:r w:rsidRPr="003F26FF">
              <w:rPr>
                <w:rFonts w:ascii="ＭＳ Ｐゴシック" w:hAnsi="ＭＳ Ｐゴシック" w:cs="ＭＳ Ｐゴシック" w:hint="eastAsia"/>
                <w:color w:val="000000"/>
                <w:kern w:val="0"/>
                <w:sz w:val="18"/>
                <w:szCs w:val="18"/>
              </w:rPr>
              <w:t>熱</w:t>
            </w:r>
            <w:r>
              <w:rPr>
                <w:rFonts w:ascii="ＭＳ Ｐゴシック" w:hAnsi="ＭＳ Ｐゴシック" w:cs="ＭＳ Ｐゴシック" w:hint="eastAsia"/>
                <w:color w:val="000000"/>
                <w:kern w:val="0"/>
                <w:sz w:val="18"/>
                <w:szCs w:val="18"/>
              </w:rPr>
              <w:t>搬送</w:t>
            </w:r>
            <w:r w:rsidRPr="003F26FF">
              <w:rPr>
                <w:rFonts w:ascii="ＭＳ Ｐゴシック" w:hAnsi="ＭＳ Ｐゴシック" w:cs="ＭＳ Ｐゴシック" w:hint="eastAsia"/>
                <w:color w:val="000000"/>
                <w:kern w:val="0"/>
                <w:sz w:val="18"/>
                <w:szCs w:val="18"/>
              </w:rPr>
              <w:t>設備の省エネ</w:t>
            </w:r>
            <w:r>
              <w:rPr>
                <w:rFonts w:ascii="ＭＳ Ｐゴシック" w:hAnsi="ＭＳ Ｐゴシック" w:cs="ＭＳ Ｐゴシック" w:hint="eastAsia"/>
                <w:color w:val="000000"/>
                <w:kern w:val="0"/>
                <w:sz w:val="18"/>
                <w:szCs w:val="18"/>
              </w:rPr>
              <w:t>対策（右記のいずれか）</w:t>
            </w:r>
            <w:r w:rsidRPr="003F26FF">
              <w:rPr>
                <w:rFonts w:ascii="ＭＳ Ｐゴシック" w:hAnsi="ＭＳ Ｐゴシック" w:cs="ＭＳ Ｐゴシック" w:hint="eastAsia"/>
                <w:color w:val="000000"/>
                <w:kern w:val="0"/>
                <w:sz w:val="18"/>
                <w:szCs w:val="18"/>
              </w:rPr>
              <w:t>を導入していますか。</w:t>
            </w:r>
          </w:p>
        </w:tc>
        <w:tc>
          <w:tcPr>
            <w:tcW w:w="2748" w:type="dxa"/>
            <w:tcBorders>
              <w:top w:val="single" w:sz="4" w:space="0" w:color="auto"/>
              <w:left w:val="nil"/>
              <w:bottom w:val="single" w:sz="4" w:space="0" w:color="auto"/>
              <w:right w:val="single" w:sz="4" w:space="0" w:color="auto"/>
            </w:tcBorders>
            <w:shd w:val="clear" w:color="auto" w:fill="FFFFFF" w:themeFill="background1"/>
            <w:tcMar>
              <w:right w:w="57" w:type="dxa"/>
            </w:tcMar>
          </w:tcPr>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・配管・バルブ類の断熱</w:t>
            </w:r>
          </w:p>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・変風量制御・変流量制御</w:t>
            </w:r>
            <w:r>
              <w:rPr>
                <w:rFonts w:ascii="ＭＳ Ｐゴシック" w:hAnsi="ＭＳ Ｐゴシック" w:cs="ＭＳ Ｐゴシック" w:hint="eastAsia"/>
                <w:kern w:val="0"/>
                <w:sz w:val="18"/>
                <w:szCs w:val="18"/>
              </w:rPr>
              <w:t>（インバータ制御等）</w:t>
            </w:r>
          </w:p>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・羽根車の外形加工・交換</w:t>
            </w:r>
          </w:p>
          <w:p w:rsidR="008A27E5" w:rsidRPr="00DA1E93" w:rsidDel="00584D05" w:rsidRDefault="008A27E5" w:rsidP="00B76BA0">
            <w:pPr>
              <w:snapToGrid w:val="0"/>
              <w:rPr>
                <w:rFonts w:ascii="ＭＳ Ｐゴシック" w:hAnsi="ＭＳ Ｐゴシック" w:cs="ＭＳ Ｐゴシック"/>
                <w:kern w:val="0"/>
                <w:sz w:val="18"/>
                <w:szCs w:val="18"/>
              </w:rPr>
            </w:pPr>
          </w:p>
        </w:tc>
        <w:tc>
          <w:tcPr>
            <w:tcW w:w="39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27E5" w:rsidRPr="004C2993" w:rsidRDefault="008A27E5" w:rsidP="0086152F">
            <w:pPr>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tcPr>
          <w:p w:rsidR="008A27E5" w:rsidRPr="00CF1DC8" w:rsidRDefault="008A27E5" w:rsidP="0086152F">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8A27E5" w:rsidRPr="00CF1DC8" w:rsidRDefault="008A27E5" w:rsidP="0086152F">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8A27E5" w:rsidRPr="00CF1DC8" w:rsidRDefault="008A27E5" w:rsidP="0086152F">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E614F1" w:rsidRPr="00CF1DC8" w:rsidTr="00B76BA0">
        <w:trPr>
          <w:trHeight w:val="233"/>
        </w:trPr>
        <w:tc>
          <w:tcPr>
            <w:tcW w:w="431" w:type="dxa"/>
            <w:vMerge w:val="restart"/>
            <w:tcBorders>
              <w:top w:val="single" w:sz="4" w:space="0" w:color="000000"/>
              <w:left w:val="single" w:sz="4" w:space="0" w:color="000000"/>
              <w:right w:val="single" w:sz="4" w:space="0" w:color="000000"/>
            </w:tcBorders>
            <w:shd w:val="clear" w:color="auto" w:fill="auto"/>
            <w:noWrap/>
            <w:textDirection w:val="tbRlV"/>
            <w:vAlign w:val="center"/>
            <w:hideMark/>
          </w:tcPr>
          <w:p w:rsidR="00E614F1" w:rsidRPr="00AA037A" w:rsidRDefault="00E614F1" w:rsidP="00E614F1">
            <w:pPr>
              <w:ind w:left="113" w:right="113"/>
              <w:jc w:val="center"/>
              <w:rPr>
                <w:rFonts w:ascii="ＭＳ Ｐゴシック" w:hAnsi="ＭＳ Ｐゴシック" w:cs="ＭＳ Ｐゴシック"/>
                <w:kern w:val="0"/>
                <w:sz w:val="16"/>
                <w:szCs w:val="16"/>
              </w:rPr>
            </w:pPr>
            <w:r w:rsidRPr="00E614F1">
              <w:rPr>
                <w:rFonts w:ascii="ＭＳ Ｐゴシック" w:hAnsi="ＭＳ Ｐゴシック" w:cs="ＭＳ Ｐゴシック" w:hint="eastAsia"/>
                <w:kern w:val="0"/>
                <w:sz w:val="16"/>
                <w:szCs w:val="16"/>
              </w:rPr>
              <w:t>ポ</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プ</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フ</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ァ</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ブ</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ロ</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ワ</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プ</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レ</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ッ</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サ</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等</w:t>
            </w:r>
          </w:p>
        </w:tc>
        <w:tc>
          <w:tcPr>
            <w:tcW w:w="1417"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配管等の漏れ箇所の特定および</w:t>
            </w:r>
            <w:r w:rsidRPr="00CF1DC8">
              <w:rPr>
                <w:rFonts w:ascii="ＭＳ Ｐゴシック" w:hAnsi="ＭＳ Ｐゴシック" w:cs="ＭＳ Ｐゴシック" w:hint="eastAsia"/>
                <w:kern w:val="0"/>
                <w:sz w:val="18"/>
                <w:szCs w:val="18"/>
              </w:rPr>
              <w:lastRenderedPageBreak/>
              <w:t>修理</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lastRenderedPageBreak/>
              <w:t>バルブ類</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配管やダクトの継手部等に漏れがないか定期</w:t>
            </w:r>
            <w:r w:rsidRPr="00CF1DC8">
              <w:rPr>
                <w:rFonts w:ascii="ＭＳ Ｐゴシック" w:hAnsi="ＭＳ Ｐゴシック" w:cs="ＭＳ Ｐゴシック" w:hint="eastAsia"/>
                <w:color w:val="000000"/>
                <w:kern w:val="0"/>
                <w:sz w:val="18"/>
                <w:szCs w:val="18"/>
              </w:rPr>
              <w:lastRenderedPageBreak/>
              <w:t>的に点検し修理していますか。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lastRenderedPageBreak/>
              <w:t>・管理標準など点検・補修の実施ルールが定めている。</w:t>
            </w:r>
            <w:r w:rsidRPr="00CF1DC8">
              <w:rPr>
                <w:rFonts w:ascii="ＭＳ Ｐゴシック" w:hAnsi="ＭＳ Ｐゴシック" w:cs="ＭＳ Ｐゴシック" w:hint="eastAsia"/>
                <w:color w:val="000000"/>
                <w:kern w:val="0"/>
                <w:sz w:val="18"/>
                <w:szCs w:val="18"/>
              </w:rPr>
              <w:br/>
            </w:r>
            <w:r w:rsidRPr="00CF1DC8">
              <w:rPr>
                <w:rFonts w:ascii="ＭＳ Ｐゴシック" w:hAnsi="ＭＳ Ｐゴシック" w:cs="ＭＳ Ｐゴシック" w:hint="eastAsia"/>
                <w:color w:val="000000"/>
                <w:kern w:val="0"/>
                <w:sz w:val="18"/>
                <w:szCs w:val="18"/>
              </w:rPr>
              <w:lastRenderedPageBreak/>
              <w:t>・ルール通りに点検・補修を行った記録がある。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913"/>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コンプレッサの吐出圧の適正化</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吐出圧力及び負荷側（空気の利用側）の圧力を把握し</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適切に管理していますか。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・コンプレッサ出口の空気圧力</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利用側で必要とする圧力と同等にしている。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856"/>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000000"/>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コンプレッサの</w:t>
            </w:r>
            <w:r w:rsidRPr="00CF1DC8">
              <w:rPr>
                <w:rFonts w:ascii="ＭＳ Ｐゴシック" w:hAnsi="ＭＳ Ｐゴシック" w:cs="ＭＳ Ｐゴシック" w:hint="eastAsia"/>
                <w:kern w:val="0"/>
                <w:sz w:val="18"/>
                <w:szCs w:val="18"/>
              </w:rPr>
              <w:t>吸入空気温度上昇の防止</w:t>
            </w:r>
          </w:p>
        </w:tc>
        <w:tc>
          <w:tcPr>
            <w:tcW w:w="2410" w:type="dxa"/>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空気取り入れ場所は適切ですか。</w:t>
            </w:r>
          </w:p>
        </w:tc>
        <w:tc>
          <w:tcPr>
            <w:tcW w:w="2748" w:type="dxa"/>
            <w:tcBorders>
              <w:top w:val="single" w:sz="4" w:space="0" w:color="auto"/>
              <w:left w:val="nil"/>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・空気取り入れ場所が日陰にある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日陰にしている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散水等を行っているなど工夫をしている。</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vMerge w:val="restart"/>
            <w:tcBorders>
              <w:top w:val="single" w:sz="4" w:space="0" w:color="auto"/>
              <w:left w:val="single" w:sz="4" w:space="0" w:color="auto"/>
              <w:right w:val="nil"/>
            </w:tcBorders>
            <w:shd w:val="clear" w:color="auto" w:fill="auto"/>
            <w:tcMar>
              <w:right w:w="57" w:type="dxa"/>
            </w:tcMar>
            <w:hideMark/>
          </w:tcPr>
          <w:p w:rsidR="00E614F1" w:rsidRPr="00CF1DC8" w:rsidRDefault="00E614F1" w:rsidP="00B76BA0">
            <w:pPr>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流量・風量管理</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圧力管理</w:t>
            </w:r>
          </w:p>
          <w:p w:rsidR="00E614F1" w:rsidRPr="00CF1DC8" w:rsidRDefault="00E614F1" w:rsidP="00B76BA0">
            <w:pPr>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フィルター</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ストレーナー等は目詰まりしていませんか。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・管理標準など清掃・補修・交換の実施ルールが定めている。</w:t>
            </w:r>
            <w:r w:rsidRPr="00CF1DC8">
              <w:rPr>
                <w:rFonts w:ascii="ＭＳ Ｐゴシック" w:hAnsi="ＭＳ Ｐゴシック" w:cs="ＭＳ Ｐゴシック" w:hint="eastAsia"/>
                <w:color w:val="000000"/>
                <w:kern w:val="0"/>
                <w:sz w:val="18"/>
                <w:szCs w:val="18"/>
              </w:rPr>
              <w:br/>
              <w:t>・ルール通りに清掃・補修・交換を行った記録がある。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962"/>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vMerge/>
            <w:tcBorders>
              <w:left w:val="single" w:sz="4" w:space="0" w:color="auto"/>
              <w:right w:val="nil"/>
            </w:tcBorders>
            <w:tcMar>
              <w:right w:w="57" w:type="dxa"/>
            </w:tcMar>
            <w:hideMark/>
          </w:tcPr>
          <w:p w:rsidR="00E614F1" w:rsidRPr="00CF1DC8" w:rsidRDefault="00E614F1" w:rsidP="00B76BA0">
            <w:pPr>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負荷側で不要な時にポンプが動いていませんか。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ポンプ</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夜間や休日等送水が不要な時にポンプを停止している。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215"/>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vMerge/>
            <w:tcBorders>
              <w:left w:val="single" w:sz="4" w:space="0" w:color="000000"/>
              <w:bottom w:val="single" w:sz="4" w:space="0" w:color="auto"/>
              <w:right w:val="single" w:sz="4" w:space="0" w:color="000000"/>
            </w:tcBorders>
            <w:shd w:val="clear" w:color="auto" w:fill="auto"/>
            <w:tcMar>
              <w:right w:w="57" w:type="dxa"/>
            </w:tcMar>
            <w:hideMark/>
          </w:tcPr>
          <w:p w:rsidR="00E614F1" w:rsidRPr="00CF1DC8" w:rsidRDefault="00E614F1" w:rsidP="00B76BA0">
            <w:pPr>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コンプレッサの稼働時間と生産ラインの稼働時間はマッチングしていますか。（３時間以上のアンロードはないですか。）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コンプレッサ</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生産ラインの停止時に</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コンプレッサのアンロード運転期間が長すぎ（3時間以上で）ない。</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000000"/>
              <w:right w:val="single" w:sz="4" w:space="0" w:color="000000"/>
            </w:tcBorders>
            <w:textDirection w:val="tbRlV"/>
            <w:vAlign w:val="center"/>
            <w:hideMark/>
          </w:tcPr>
          <w:p w:rsidR="00E614F1" w:rsidRPr="00DA1E93" w:rsidRDefault="00E614F1" w:rsidP="0086152F">
            <w:pPr>
              <w:widowControl/>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ポンプ・ファン・ブロワ・コンプレッサ等における設備対策等</w:t>
            </w:r>
          </w:p>
          <w:p w:rsidR="00E614F1" w:rsidRDefault="00E614F1" w:rsidP="00B76BA0">
            <w:pPr>
              <w:widowControl/>
              <w:snapToGrid w:val="0"/>
              <w:rPr>
                <w:rFonts w:ascii="ＭＳ Ｐゴシック" w:hAnsi="ＭＳ Ｐゴシック" w:cs="ＭＳ Ｐゴシック"/>
                <w:kern w:val="0"/>
                <w:sz w:val="16"/>
                <w:szCs w:val="16"/>
              </w:rPr>
            </w:pPr>
          </w:p>
          <w:p w:rsidR="00E614F1" w:rsidRPr="00CF1DC8"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r w:rsidRPr="00CF1DC8">
              <w:rPr>
                <w:rFonts w:ascii="ＭＳ Ｐゴシック" w:hAnsi="ＭＳ Ｐゴシック" w:cs="ＭＳ Ｐゴシック" w:hint="eastAsia"/>
                <w:kern w:val="0"/>
                <w:sz w:val="18"/>
                <w:szCs w:val="18"/>
              </w:rPr>
              <w:t>。</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ポンプ・ファン・ブロワの省エネ</w:t>
            </w:r>
            <w:r>
              <w:rPr>
                <w:rFonts w:ascii="ＭＳ Ｐゴシック" w:hAnsi="ＭＳ Ｐゴシック" w:cs="ＭＳ Ｐゴシック" w:hint="eastAsia"/>
                <w:kern w:val="0"/>
                <w:sz w:val="18"/>
                <w:szCs w:val="18"/>
              </w:rPr>
              <w:t>対策（右記のいずれか）</w:t>
            </w:r>
            <w:r w:rsidRPr="00DA1E93">
              <w:rPr>
                <w:rFonts w:ascii="ＭＳ Ｐゴシック" w:hAnsi="ＭＳ Ｐゴシック" w:cs="ＭＳ Ｐゴシック" w:hint="eastAsia"/>
                <w:kern w:val="0"/>
                <w:sz w:val="18"/>
                <w:szCs w:val="18"/>
              </w:rPr>
              <w:t>を導入していますか。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・変風量制御・変流量制御</w:t>
            </w:r>
            <w:r>
              <w:rPr>
                <w:rFonts w:ascii="ＭＳ Ｐゴシック" w:hAnsi="ＭＳ Ｐゴシック" w:cs="ＭＳ Ｐゴシック" w:hint="eastAsia"/>
                <w:kern w:val="0"/>
                <w:sz w:val="18"/>
                <w:szCs w:val="18"/>
              </w:rPr>
              <w:t>（インバータ制御等）</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・台数制御</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・羽根車の外形加工・交換</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403"/>
        </w:trPr>
        <w:tc>
          <w:tcPr>
            <w:tcW w:w="431" w:type="dxa"/>
            <w:vMerge/>
            <w:tcBorders>
              <w:left w:val="single" w:sz="4" w:space="0" w:color="000000"/>
              <w:bottom w:val="single" w:sz="4" w:space="0" w:color="000000"/>
              <w:right w:val="single" w:sz="4" w:space="0" w:color="000000"/>
            </w:tcBorders>
            <w:textDirection w:val="tbRlV"/>
            <w:vAlign w:val="center"/>
            <w:hideMark/>
          </w:tcPr>
          <w:p w:rsidR="00E614F1" w:rsidRPr="00CF1DC8" w:rsidRDefault="00E614F1" w:rsidP="0086152F">
            <w:pPr>
              <w:widowControl/>
              <w:ind w:left="113" w:right="113"/>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000000"/>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コンプレッサの省エネ</w:t>
            </w:r>
            <w:r>
              <w:rPr>
                <w:rFonts w:ascii="ＭＳ Ｐゴシック" w:hAnsi="ＭＳ Ｐゴシック" w:cs="ＭＳ Ｐゴシック" w:hint="eastAsia"/>
                <w:kern w:val="0"/>
                <w:sz w:val="18"/>
                <w:szCs w:val="18"/>
              </w:rPr>
              <w:t>対策（右記のいずれか）</w:t>
            </w:r>
            <w:r w:rsidRPr="00DA1E93">
              <w:rPr>
                <w:rFonts w:ascii="ＭＳ Ｐゴシック" w:hAnsi="ＭＳ Ｐゴシック" w:cs="ＭＳ Ｐゴシック" w:hint="eastAsia"/>
                <w:kern w:val="0"/>
                <w:sz w:val="18"/>
                <w:szCs w:val="18"/>
              </w:rPr>
              <w:t>を導入していますか。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・低圧ラインと高圧ラインの分離</w:t>
            </w:r>
          </w:p>
          <w:p w:rsidR="00E614F1"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・ﾚｼｰﾊﾞｰﾀﾝｸ･ﾌﾞｰｽﾀｰの導入</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・ﾍﾞﾋﾞｰｺﾝﾌﾟﾚｯｻｰの導入</w:t>
            </w:r>
          </w:p>
          <w:p w:rsidR="00E614F1" w:rsidRPr="00DA1E93" w:rsidRDefault="00E614F1" w:rsidP="00B76BA0">
            <w:pPr>
              <w:widowControl/>
              <w:snapToGrid w:val="0"/>
              <w:rPr>
                <w:rFonts w:ascii="ＭＳ Ｐゴシック" w:hAnsi="ＭＳ Ｐゴシック" w:cs="ＭＳ Ｐゴシック"/>
                <w:kern w:val="0"/>
                <w:sz w:val="18"/>
                <w:szCs w:val="18"/>
              </w:rPr>
            </w:pPr>
            <w:r w:rsidRPr="00862F00">
              <w:rPr>
                <w:rFonts w:ascii="ＭＳ Ｐゴシック" w:hAnsi="ＭＳ Ｐゴシック" w:cs="ＭＳ Ｐゴシック" w:hint="eastAsia"/>
                <w:kern w:val="0"/>
                <w:sz w:val="18"/>
                <w:szCs w:val="18"/>
              </w:rPr>
              <w:t>・台数制御</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380"/>
        </w:trPr>
        <w:tc>
          <w:tcPr>
            <w:tcW w:w="431" w:type="dxa"/>
            <w:vMerge w:val="restart"/>
            <w:tcBorders>
              <w:top w:val="single" w:sz="4" w:space="0" w:color="auto"/>
              <w:left w:val="single" w:sz="4" w:space="0" w:color="auto"/>
              <w:right w:val="single" w:sz="4" w:space="0" w:color="000000"/>
            </w:tcBorders>
            <w:shd w:val="clear" w:color="auto" w:fill="auto"/>
            <w:textDirection w:val="tbRlV"/>
            <w:vAlign w:val="center"/>
            <w:hideMark/>
          </w:tcPr>
          <w:p w:rsidR="00E614F1" w:rsidRPr="00CF1DC8" w:rsidRDefault="00E614F1" w:rsidP="00E614F1">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ボ</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イ</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ラ</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工</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業</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炉</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等</w:t>
            </w: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蒸気配管やバルブ等の断熱・保温</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蒸気配管やバルブ等が断熱・保温されていますか（断熱・保温が劣化していませんか）。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・定期的に目視確認している。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36"/>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空気比の管理</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ばい煙測定結果はありますか。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99"/>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空気比は適正（1.2～1.3）に調整していますか。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・空気比を1.2～1.3に調整している。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77"/>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蒸気圧力の運転圧力調整</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蒸気圧力と使用側が要求する温度（圧力）を認識していますか。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使用側の蒸気圧力に係る点検記録がある。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712"/>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蒸気圧力は妥当ですか。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E614F1" w:rsidRDefault="00E614F1" w:rsidP="00B76BA0">
            <w:pPr>
              <w:widowControl/>
              <w:snapToGrid w:val="0"/>
              <w:rPr>
                <w:rFonts w:ascii="ＭＳ Ｐゴシック" w:hAnsi="ＭＳ Ｐゴシック" w:cs="ＭＳ Ｐゴシック"/>
                <w:color w:val="000000"/>
                <w:kern w:val="0"/>
                <w:sz w:val="16"/>
                <w:szCs w:val="16"/>
              </w:rPr>
            </w:pPr>
            <w:r w:rsidRPr="00E614F1">
              <w:rPr>
                <w:rFonts w:ascii="ＭＳ Ｐゴシック" w:hAnsi="ＭＳ Ｐゴシック" w:cs="ＭＳ Ｐゴシック" w:hint="eastAsia"/>
                <w:color w:val="000000"/>
                <w:kern w:val="0"/>
                <w:sz w:val="16"/>
                <w:szCs w:val="16"/>
              </w:rPr>
              <w:t>・ゲージ圧を0.6MPa未満に調整している。</w:t>
            </w:r>
          </w:p>
          <w:p w:rsidR="00E614F1" w:rsidRPr="00E614F1" w:rsidRDefault="00E614F1" w:rsidP="00B76BA0">
            <w:pPr>
              <w:widowControl/>
              <w:snapToGrid w:val="0"/>
              <w:rPr>
                <w:rFonts w:ascii="ＭＳ Ｐゴシック" w:hAnsi="ＭＳ Ｐゴシック" w:cs="ＭＳ Ｐゴシック"/>
                <w:color w:val="000000"/>
                <w:kern w:val="0"/>
                <w:sz w:val="16"/>
                <w:szCs w:val="16"/>
              </w:rPr>
            </w:pPr>
            <w:r w:rsidRPr="00E614F1">
              <w:rPr>
                <w:rFonts w:ascii="ＭＳ Ｐゴシック" w:hAnsi="ＭＳ Ｐゴシック" w:cs="ＭＳ Ｐゴシック" w:hint="eastAsia"/>
                <w:color w:val="000000"/>
                <w:kern w:val="0"/>
                <w:sz w:val="16"/>
                <w:szCs w:val="16"/>
              </w:rPr>
              <w:t>※</w:t>
            </w:r>
            <w:r w:rsidRPr="00E614F1">
              <w:rPr>
                <w:rFonts w:ascii="ＭＳ Ｐゴシック" w:hAnsi="ＭＳ Ｐゴシック" w:cs="ＭＳ Ｐゴシック"/>
                <w:color w:val="000000"/>
                <w:kern w:val="0"/>
                <w:sz w:val="16"/>
                <w:szCs w:val="16"/>
              </w:rPr>
              <w:t>0.6MPaは使用機器の要求圧力における最大</w:t>
            </w:r>
            <w:r w:rsidRPr="00E614F1">
              <w:rPr>
                <w:rFonts w:ascii="ＭＳ Ｐゴシック" w:hAnsi="ＭＳ Ｐゴシック" w:cs="ＭＳ Ｐゴシック" w:hint="eastAsia"/>
                <w:color w:val="000000"/>
                <w:kern w:val="0"/>
                <w:sz w:val="16"/>
                <w:szCs w:val="16"/>
              </w:rPr>
              <w:t>を想定しています。</w:t>
            </w:r>
            <w:r w:rsidRPr="00E614F1">
              <w:rPr>
                <w:rFonts w:ascii="ＭＳ Ｐゴシック" w:hAnsi="ＭＳ Ｐゴシック" w:cs="ＭＳ Ｐゴシック" w:hint="eastAsia"/>
                <w:color w:val="000000"/>
                <w:kern w:val="0"/>
                <w:sz w:val="16"/>
                <w:szCs w:val="16"/>
              </w:rPr>
              <w:br/>
              <w:t>・必要に応じて季節ごとに調整している。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774"/>
        </w:trPr>
        <w:tc>
          <w:tcPr>
            <w:tcW w:w="431" w:type="dxa"/>
            <w:vMerge w:val="restart"/>
            <w:tcBorders>
              <w:left w:val="single" w:sz="4" w:space="0" w:color="auto"/>
              <w:right w:val="single" w:sz="4" w:space="0" w:color="000000"/>
            </w:tcBorders>
            <w:shd w:val="clear" w:color="auto" w:fill="auto"/>
            <w:textDirection w:val="tbRlV"/>
            <w:vAlign w:val="center"/>
          </w:tcPr>
          <w:p w:rsidR="00E614F1" w:rsidRPr="00E614F1" w:rsidRDefault="00E614F1" w:rsidP="00E614F1">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ボ</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イ</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ラ</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工</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業</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炉</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等</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蒸気管のスチームトラップ管理とドレン回収装置の導入</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屋外に設置されたスチームトラップに問題はないですか。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・定期的に目視確認している。</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・スチームトラップから生蒸気が噴き出していないか，スチームトラップの一次側が断熱処理されているか等。</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43"/>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スチームトラップの管理実態は適切</w:t>
            </w:r>
            <w:r>
              <w:rPr>
                <w:rFonts w:ascii="ＭＳ Ｐゴシック" w:hAnsi="ＭＳ Ｐゴシック" w:cs="ＭＳ Ｐゴシック" w:hint="eastAsia"/>
                <w:color w:val="000000"/>
                <w:kern w:val="0"/>
                <w:sz w:val="18"/>
                <w:szCs w:val="18"/>
              </w:rPr>
              <w:t>ですか</w:t>
            </w:r>
            <w:r w:rsidRPr="00CF1DC8">
              <w:rPr>
                <w:rFonts w:ascii="ＭＳ Ｐゴシック" w:hAnsi="ＭＳ Ｐゴシック" w:cs="ＭＳ Ｐゴシック" w:hint="eastAsia"/>
                <w:color w:val="000000"/>
                <w:kern w:val="0"/>
                <w:sz w:val="18"/>
                <w:szCs w:val="18"/>
              </w:rPr>
              <w:t>(定期的な点検を行ってい</w:t>
            </w:r>
            <w:r>
              <w:rPr>
                <w:rFonts w:ascii="ＭＳ Ｐゴシック" w:hAnsi="ＭＳ Ｐゴシック" w:cs="ＭＳ Ｐゴシック" w:hint="eastAsia"/>
                <w:color w:val="000000"/>
                <w:kern w:val="0"/>
                <w:sz w:val="18"/>
                <w:szCs w:val="18"/>
              </w:rPr>
              <w:t>ます</w:t>
            </w:r>
            <w:r w:rsidRPr="00CF1DC8">
              <w:rPr>
                <w:rFonts w:ascii="ＭＳ Ｐゴシック" w:hAnsi="ＭＳ Ｐゴシック" w:cs="ＭＳ Ｐゴシック" w:hint="eastAsia"/>
                <w:color w:val="000000"/>
                <w:kern w:val="0"/>
                <w:sz w:val="18"/>
                <w:szCs w:val="18"/>
              </w:rPr>
              <w:t>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点検記録簿がある。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63"/>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000000"/>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ドレン回収</w:t>
            </w:r>
            <w:r>
              <w:rPr>
                <w:rFonts w:ascii="ＭＳ Ｐゴシック" w:hAnsi="ＭＳ Ｐゴシック" w:cs="ＭＳ Ｐゴシック" w:hint="eastAsia"/>
                <w:color w:val="000000"/>
                <w:kern w:val="0"/>
                <w:sz w:val="18"/>
                <w:szCs w:val="18"/>
              </w:rPr>
              <w:t>を実施していますか</w:t>
            </w:r>
            <w:r w:rsidRPr="00CF1DC8">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000000"/>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給水温度が80℃以上である。</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（80℃未満である場合には，基本的にドレン回収が必要となる。）</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428"/>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ボイラ設備群としての効率運転の実施</w:t>
            </w:r>
            <w:r w:rsidRPr="00DA1E93">
              <w:rPr>
                <w:rFonts w:ascii="ＭＳ Ｐゴシック" w:hAnsi="ＭＳ Ｐゴシック" w:cs="ＭＳ Ｐゴシック" w:hint="eastAsia"/>
                <w:kern w:val="0"/>
                <w:sz w:val="16"/>
                <w:szCs w:val="16"/>
              </w:rPr>
              <w:t>（複数台数を運転する場合）</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ボイラ群</w:t>
            </w:r>
            <w:r>
              <w:rPr>
                <w:rFonts w:ascii="ＭＳ Ｐゴシック" w:hAnsi="ＭＳ Ｐゴシック" w:cs="ＭＳ Ｐゴシック" w:hint="eastAsia"/>
                <w:color w:val="000000"/>
                <w:kern w:val="0"/>
                <w:sz w:val="18"/>
                <w:szCs w:val="18"/>
              </w:rPr>
              <w:t>全体</w:t>
            </w:r>
            <w:r w:rsidRPr="00CF1DC8">
              <w:rPr>
                <w:rFonts w:ascii="ＭＳ Ｐゴシック" w:hAnsi="ＭＳ Ｐゴシック" w:cs="ＭＳ Ｐゴシック" w:hint="eastAsia"/>
                <w:color w:val="000000"/>
                <w:kern w:val="0"/>
                <w:sz w:val="18"/>
                <w:szCs w:val="18"/>
              </w:rPr>
              <w:t>としての効率</w:t>
            </w:r>
            <w:r>
              <w:rPr>
                <w:rFonts w:ascii="ＭＳ Ｐゴシック" w:hAnsi="ＭＳ Ｐゴシック" w:cs="ＭＳ Ｐゴシック" w:hint="eastAsia"/>
                <w:color w:val="000000"/>
                <w:kern w:val="0"/>
                <w:sz w:val="18"/>
                <w:szCs w:val="18"/>
              </w:rPr>
              <w:t>の計算を定期的に</w:t>
            </w:r>
            <w:r w:rsidRPr="00CF1DC8">
              <w:rPr>
                <w:rFonts w:ascii="ＭＳ Ｐゴシック" w:hAnsi="ＭＳ Ｐゴシック" w:cs="ＭＳ Ｐゴシック" w:hint="eastAsia"/>
                <w:color w:val="000000"/>
                <w:kern w:val="0"/>
                <w:sz w:val="18"/>
                <w:szCs w:val="18"/>
              </w:rPr>
              <w:t>行っていますか。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給水量</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給水温度</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燃料消費量</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蒸気圧力の点検記録に基づき</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ボイラ群全体について効率の計算</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定期的に行っている。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538"/>
        </w:trPr>
        <w:tc>
          <w:tcPr>
            <w:tcW w:w="431" w:type="dxa"/>
            <w:vMerge/>
            <w:tcBorders>
              <w:left w:val="single" w:sz="4" w:space="0" w:color="auto"/>
              <w:bottom w:val="single" w:sz="4" w:space="0" w:color="000000"/>
              <w:right w:val="single" w:sz="4" w:space="0" w:color="000000"/>
            </w:tcBorders>
            <w:shd w:val="clear" w:color="auto" w:fill="auto"/>
            <w:textDirection w:val="tbRlV"/>
            <w:vAlign w:val="center"/>
            <w:hideMark/>
          </w:tcPr>
          <w:p w:rsidR="00E614F1" w:rsidRPr="00CF1DC8" w:rsidRDefault="00E614F1" w:rsidP="0086152F">
            <w:pPr>
              <w:widowControl/>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single" w:sz="4" w:space="0" w:color="auto"/>
              <w:bottom w:val="single" w:sz="4" w:space="0" w:color="000000"/>
              <w:right w:val="single" w:sz="4" w:space="0" w:color="000000"/>
            </w:tcBorders>
            <w:shd w:val="clear" w:color="auto" w:fill="FFFFFF" w:themeFill="background1"/>
            <w:tcMar>
              <w:right w:w="57" w:type="dxa"/>
            </w:tcMar>
            <w:hideMark/>
          </w:tcPr>
          <w:p w:rsidR="00E614F1"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ボイラ</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工業炉等における設備導入等</w:t>
            </w:r>
          </w:p>
          <w:p w:rsidR="00E614F1" w:rsidRPr="00CF1DC8"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000000"/>
              <w:right w:val="single" w:sz="4" w:space="0" w:color="auto"/>
            </w:tcBorders>
            <w:shd w:val="clear" w:color="auto" w:fill="FFFFFF" w:themeFill="background1"/>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ボイラ・工業炉等の</w:t>
            </w:r>
            <w:r w:rsidRPr="00E605A1">
              <w:rPr>
                <w:rFonts w:ascii="ＭＳ Ｐゴシック" w:hAnsi="ＭＳ Ｐゴシック" w:cs="ＭＳ Ｐゴシック" w:hint="eastAsia"/>
                <w:color w:val="000000"/>
                <w:kern w:val="0"/>
                <w:sz w:val="18"/>
                <w:szCs w:val="18"/>
              </w:rPr>
              <w:t>省エネ</w:t>
            </w:r>
            <w:r>
              <w:rPr>
                <w:rFonts w:ascii="ＭＳ Ｐゴシック" w:hAnsi="ＭＳ Ｐゴシック" w:cs="ＭＳ Ｐゴシック" w:hint="eastAsia"/>
                <w:color w:val="000000"/>
                <w:kern w:val="0"/>
                <w:sz w:val="18"/>
                <w:szCs w:val="18"/>
              </w:rPr>
              <w:t>対策（右記のいずれか）</w:t>
            </w:r>
            <w:r w:rsidRPr="00E605A1">
              <w:rPr>
                <w:rFonts w:ascii="ＭＳ Ｐゴシック" w:hAnsi="ＭＳ Ｐゴシック" w:cs="ＭＳ Ｐゴシック" w:hint="eastAsia"/>
                <w:color w:val="000000"/>
                <w:kern w:val="0"/>
                <w:sz w:val="18"/>
                <w:szCs w:val="18"/>
              </w:rPr>
              <w:t>を導入していますか。</w:t>
            </w:r>
          </w:p>
        </w:tc>
        <w:tc>
          <w:tcPr>
            <w:tcW w:w="2748" w:type="dxa"/>
            <w:tcBorders>
              <w:top w:val="single" w:sz="4" w:space="0" w:color="auto"/>
              <w:left w:val="nil"/>
              <w:bottom w:val="single" w:sz="4" w:space="0" w:color="000000"/>
              <w:right w:val="single" w:sz="4" w:space="0" w:color="000000"/>
            </w:tcBorders>
            <w:shd w:val="clear" w:color="auto" w:fill="FFFFFF" w:themeFill="background1"/>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・燃焼制御・最適ﾊﾞｰﾅｰの採用</w:t>
            </w:r>
          </w:p>
          <w:p w:rsidR="00E614F1"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・予測</w:t>
            </w:r>
            <w:r>
              <w:rPr>
                <w:rFonts w:ascii="ＭＳ Ｐゴシック" w:hAnsi="ＭＳ Ｐゴシック" w:cs="ＭＳ Ｐゴシック" w:hint="eastAsia"/>
                <w:kern w:val="0"/>
                <w:sz w:val="18"/>
                <w:szCs w:val="18"/>
              </w:rPr>
              <w:t>運転</w:t>
            </w:r>
            <w:r w:rsidRPr="00DA1E93">
              <w:rPr>
                <w:rFonts w:ascii="ＭＳ Ｐゴシック" w:hAnsi="ＭＳ Ｐゴシック" w:cs="ＭＳ Ｐゴシック" w:hint="eastAsia"/>
                <w:kern w:val="0"/>
                <w:sz w:val="18"/>
                <w:szCs w:val="18"/>
              </w:rPr>
              <w:t>制御</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・台数制御</w:t>
            </w:r>
          </w:p>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w:t>
            </w:r>
            <w:r>
              <w:rPr>
                <w:rFonts w:ascii="ＭＳ Ｐゴシック" w:hAnsi="ＭＳ Ｐゴシック" w:cs="ＭＳ Ｐゴシック" w:hint="eastAsia"/>
                <w:kern w:val="0"/>
                <w:sz w:val="18"/>
                <w:szCs w:val="18"/>
              </w:rPr>
              <w:t>設備本体の</w:t>
            </w:r>
            <w:r w:rsidRPr="00DA1E93">
              <w:rPr>
                <w:rFonts w:ascii="ＭＳ Ｐゴシック" w:hAnsi="ＭＳ Ｐゴシック" w:cs="ＭＳ Ｐゴシック" w:hint="eastAsia"/>
                <w:kern w:val="0"/>
                <w:sz w:val="18"/>
                <w:szCs w:val="18"/>
              </w:rPr>
              <w:t>断熱強化（断熱材の更新等）</w:t>
            </w:r>
          </w:p>
          <w:p w:rsidR="00E614F1"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・ｱｷｭｰﾑﾚｰﾀｰ（蓄圧器）の導入</w:t>
            </w:r>
          </w:p>
          <w:p w:rsidR="00E614F1"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排熱利用による給水（給気）予熱器</w:t>
            </w:r>
            <w:r>
              <w:rPr>
                <w:rFonts w:ascii="ＭＳ Ｐゴシック" w:hAnsi="ＭＳ Ｐゴシック" w:cs="ＭＳ Ｐゴシック" w:hint="eastAsia"/>
                <w:color w:val="000000"/>
                <w:kern w:val="0"/>
                <w:sz w:val="18"/>
                <w:szCs w:val="18"/>
              </w:rPr>
              <w:t>の導入</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bl>
    <w:p w:rsidR="008A27E5" w:rsidRDefault="008A27E5" w:rsidP="008A27E5">
      <w:r w:rsidRPr="005A61DD">
        <w:rPr>
          <w:rFonts w:hint="eastAsia"/>
        </w:rPr>
        <w:t xml:space="preserve">　</w:t>
      </w:r>
    </w:p>
    <w:p w:rsidR="008A27E5" w:rsidRDefault="008A27E5" w:rsidP="008A27E5">
      <w:pPr>
        <w:rPr>
          <w:rFonts w:ascii="ＭＳ Ｐゴシック" w:hAnsi="ＭＳ Ｐゴシック"/>
          <w:b/>
          <w:bCs/>
          <w:sz w:val="24"/>
          <w:szCs w:val="28"/>
        </w:rPr>
      </w:pPr>
      <w:r w:rsidRPr="00DA1E93">
        <w:rPr>
          <w:rFonts w:ascii="ＭＳ Ｐゴシック" w:hAnsi="ＭＳ Ｐゴシック"/>
        </w:rPr>
        <w:t>3-2.</w:t>
      </w:r>
      <w:r>
        <w:rPr>
          <w:rFonts w:hint="eastAsia"/>
        </w:rPr>
        <w:t>下記３項目は</w:t>
      </w:r>
      <w:r w:rsidRPr="005A61DD">
        <w:rPr>
          <w:rFonts w:hint="eastAsia"/>
        </w:rPr>
        <w:t>社用車</w:t>
      </w:r>
      <w:r>
        <w:rPr>
          <w:rFonts w:hint="eastAsia"/>
        </w:rPr>
        <w:t>，</w:t>
      </w:r>
      <w:r w:rsidRPr="005A61DD">
        <w:rPr>
          <w:rFonts w:hint="eastAsia"/>
        </w:rPr>
        <w:t>営業車等がある場合</w:t>
      </w:r>
      <w:r>
        <w:rPr>
          <w:rFonts w:hint="eastAsia"/>
        </w:rPr>
        <w:t>，ご記入ください</w:t>
      </w:r>
      <w:r w:rsidRPr="005A61DD">
        <w:rPr>
          <w:rFonts w:hint="eastAsia"/>
        </w:rPr>
        <w:t>。</w:t>
      </w:r>
    </w:p>
    <w:tbl>
      <w:tblPr>
        <w:tblW w:w="5000" w:type="pct"/>
        <w:tblCellMar>
          <w:left w:w="99" w:type="dxa"/>
          <w:right w:w="99" w:type="dxa"/>
        </w:tblCellMar>
        <w:tblLook w:val="04A0" w:firstRow="1" w:lastRow="0" w:firstColumn="1" w:lastColumn="0" w:noHBand="0" w:noVBand="1"/>
      </w:tblPr>
      <w:tblGrid>
        <w:gridCol w:w="484"/>
        <w:gridCol w:w="1450"/>
        <w:gridCol w:w="2417"/>
        <w:gridCol w:w="2417"/>
        <w:gridCol w:w="484"/>
        <w:gridCol w:w="484"/>
        <w:gridCol w:w="484"/>
        <w:gridCol w:w="482"/>
      </w:tblGrid>
      <w:tr w:rsidR="008A27E5" w:rsidRPr="004A4886" w:rsidTr="0086152F">
        <w:trPr>
          <w:cantSplit/>
          <w:trHeight w:val="1187"/>
        </w:trPr>
        <w:tc>
          <w:tcPr>
            <w:tcW w:w="278" w:type="pct"/>
            <w:tcBorders>
              <w:top w:val="single" w:sz="4" w:space="0" w:color="auto"/>
              <w:left w:val="single" w:sz="4" w:space="0" w:color="auto"/>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項目</w:t>
            </w:r>
          </w:p>
        </w:tc>
        <w:tc>
          <w:tcPr>
            <w:tcW w:w="833" w:type="pct"/>
            <w:tcBorders>
              <w:top w:val="single" w:sz="4" w:space="0" w:color="auto"/>
              <w:left w:val="nil"/>
              <w:bottom w:val="single" w:sz="4" w:space="0" w:color="auto"/>
              <w:right w:val="single" w:sz="4" w:space="0" w:color="auto"/>
            </w:tcBorders>
            <w:shd w:val="clear" w:color="000000" w:fill="D9D9D9"/>
            <w:tcMar>
              <w:right w:w="57" w:type="dxa"/>
            </w:tcMar>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対策内容</w:t>
            </w:r>
          </w:p>
        </w:tc>
        <w:tc>
          <w:tcPr>
            <w:tcW w:w="1389" w:type="pct"/>
            <w:tcBorders>
              <w:top w:val="single" w:sz="4" w:space="0" w:color="auto"/>
              <w:left w:val="nil"/>
              <w:bottom w:val="single" w:sz="4" w:space="0" w:color="auto"/>
              <w:right w:val="nil"/>
            </w:tcBorders>
            <w:shd w:val="clear" w:color="000000" w:fill="D9D9D9"/>
            <w:tcMar>
              <w:right w:w="57" w:type="dxa"/>
            </w:tcMar>
            <w:vAlign w:val="center"/>
            <w:hideMark/>
          </w:tcPr>
          <w:p w:rsidR="008A27E5" w:rsidRPr="00320101" w:rsidRDefault="008A27E5" w:rsidP="0086152F">
            <w:pPr>
              <w:widowControl/>
              <w:snapToGrid w:val="0"/>
              <w:jc w:val="center"/>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取組内容</w:t>
            </w:r>
          </w:p>
        </w:tc>
        <w:tc>
          <w:tcPr>
            <w:tcW w:w="1389" w:type="pct"/>
            <w:tcBorders>
              <w:top w:val="single" w:sz="4" w:space="0" w:color="auto"/>
              <w:left w:val="single" w:sz="4" w:space="0" w:color="auto"/>
              <w:bottom w:val="single" w:sz="4" w:space="0" w:color="auto"/>
              <w:right w:val="single" w:sz="4" w:space="0" w:color="000000"/>
            </w:tcBorders>
            <w:shd w:val="clear" w:color="000000" w:fill="D9D9D9"/>
            <w:noWrap/>
            <w:tcMar>
              <w:right w:w="57" w:type="dxa"/>
            </w:tcMar>
            <w:vAlign w:val="center"/>
            <w:hideMark/>
          </w:tcPr>
          <w:p w:rsidR="008A27E5" w:rsidRPr="00320101" w:rsidRDefault="008A27E5" w:rsidP="0086152F">
            <w:pPr>
              <w:widowControl/>
              <w:snapToGrid w:val="0"/>
              <w:jc w:val="center"/>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判断基準</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320101">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320101">
              <w:rPr>
                <w:rFonts w:ascii="ＭＳ Ｐゴシック" w:hAnsi="ＭＳ Ｐゴシック" w:cs="ＭＳ Ｐゴシック" w:hint="eastAsia"/>
                <w:color w:val="000000"/>
                <w:kern w:val="0"/>
                <w:sz w:val="18"/>
                <w:szCs w:val="18"/>
              </w:rPr>
              <w:t>済</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一部実施済</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未　実　施</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320101">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320101">
              <w:rPr>
                <w:rFonts w:ascii="ＭＳ Ｐゴシック" w:hAnsi="ＭＳ Ｐゴシック" w:cs="ＭＳ Ｐゴシック" w:hint="eastAsia"/>
                <w:kern w:val="0"/>
                <w:sz w:val="18"/>
                <w:szCs w:val="18"/>
              </w:rPr>
              <w:t>当</w:t>
            </w:r>
          </w:p>
        </w:tc>
      </w:tr>
      <w:tr w:rsidR="008A27E5" w:rsidRPr="004A4886" w:rsidTr="00B76BA0">
        <w:trPr>
          <w:trHeight w:val="1002"/>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適正な自動車の利用</w:t>
            </w:r>
          </w:p>
        </w:tc>
        <w:tc>
          <w:tcPr>
            <w:tcW w:w="833" w:type="pct"/>
            <w:tcBorders>
              <w:top w:val="single" w:sz="4" w:space="0" w:color="auto"/>
              <w:left w:val="nil"/>
              <w:bottom w:val="single" w:sz="4" w:space="0" w:color="auto"/>
              <w:right w:val="single" w:sz="4" w:space="0" w:color="000000"/>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推進体制の整備</w:t>
            </w:r>
          </w:p>
        </w:tc>
        <w:tc>
          <w:tcPr>
            <w:tcW w:w="1389" w:type="pct"/>
            <w:tcBorders>
              <w:top w:val="single" w:sz="4" w:space="0" w:color="auto"/>
              <w:left w:val="nil"/>
              <w:bottom w:val="single" w:sz="4" w:space="0" w:color="auto"/>
              <w:right w:val="nil"/>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自動車の利用に関する省エネ活動推進のための体制は確立されてい</w:t>
            </w:r>
            <w:r>
              <w:rPr>
                <w:rFonts w:ascii="ＭＳ Ｐゴシック" w:hAnsi="ＭＳ Ｐゴシック" w:cs="ＭＳ Ｐゴシック" w:hint="eastAsia"/>
                <w:color w:val="000000"/>
                <w:kern w:val="0"/>
                <w:sz w:val="18"/>
                <w:szCs w:val="18"/>
              </w:rPr>
              <w:t>ます</w:t>
            </w:r>
            <w:r w:rsidRPr="00320101">
              <w:rPr>
                <w:rFonts w:ascii="ＭＳ Ｐゴシック" w:hAnsi="ＭＳ Ｐゴシック" w:cs="ＭＳ Ｐゴシック" w:hint="eastAsia"/>
                <w:color w:val="000000"/>
                <w:kern w:val="0"/>
                <w:sz w:val="18"/>
                <w:szCs w:val="18"/>
              </w:rPr>
              <w:t>か。</w:t>
            </w:r>
          </w:p>
        </w:tc>
        <w:tc>
          <w:tcPr>
            <w:tcW w:w="1389" w:type="pct"/>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自動車の点検・整備に関するマニュアルが整備されており</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運転者に対する講習が行われている。</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1</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2</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3</w:t>
            </w:r>
          </w:p>
        </w:tc>
        <w:tc>
          <w:tcPr>
            <w:tcW w:w="278" w:type="pct"/>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320101" w:rsidRDefault="008A27E5" w:rsidP="0086152F">
            <w:pPr>
              <w:widowControl/>
              <w:snapToGrid w:val="0"/>
              <w:jc w:val="right"/>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 xml:space="preserve">　</w:t>
            </w:r>
          </w:p>
        </w:tc>
      </w:tr>
      <w:tr w:rsidR="008A27E5" w:rsidRPr="004A4886" w:rsidTr="00B76BA0">
        <w:trPr>
          <w:trHeight w:val="100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A27E5" w:rsidRPr="00320101" w:rsidRDefault="008A27E5" w:rsidP="0086152F">
            <w:pPr>
              <w:widowControl/>
              <w:snapToGrid w:val="0"/>
              <w:jc w:val="left"/>
              <w:rPr>
                <w:rFonts w:ascii="ＭＳ Ｐゴシック" w:hAnsi="ＭＳ Ｐゴシック" w:cs="ＭＳ Ｐゴシック"/>
                <w:kern w:val="0"/>
                <w:sz w:val="18"/>
                <w:szCs w:val="18"/>
              </w:rPr>
            </w:pPr>
          </w:p>
        </w:tc>
        <w:tc>
          <w:tcPr>
            <w:tcW w:w="833" w:type="pct"/>
            <w:tcBorders>
              <w:top w:val="single" w:sz="4" w:space="0" w:color="auto"/>
              <w:left w:val="nil"/>
              <w:bottom w:val="single" w:sz="4" w:space="0" w:color="auto"/>
              <w:right w:val="single" w:sz="4" w:space="0" w:color="000000"/>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エネルギー使用量等の把握</w:t>
            </w:r>
          </w:p>
        </w:tc>
        <w:tc>
          <w:tcPr>
            <w:tcW w:w="1389" w:type="pct"/>
            <w:tcBorders>
              <w:top w:val="single" w:sz="4" w:space="0" w:color="auto"/>
              <w:left w:val="nil"/>
              <w:bottom w:val="single" w:sz="4" w:space="0" w:color="auto"/>
              <w:right w:val="nil"/>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燃料使用量及び走行距離が車両別に定期的に把握されてい</w:t>
            </w:r>
            <w:r>
              <w:rPr>
                <w:rFonts w:ascii="ＭＳ Ｐゴシック" w:hAnsi="ＭＳ Ｐゴシック" w:cs="ＭＳ Ｐゴシック" w:hint="eastAsia"/>
                <w:color w:val="000000"/>
                <w:kern w:val="0"/>
                <w:sz w:val="18"/>
                <w:szCs w:val="18"/>
              </w:rPr>
              <w:t>ます</w:t>
            </w:r>
            <w:r w:rsidRPr="00320101">
              <w:rPr>
                <w:rFonts w:ascii="ＭＳ Ｐゴシック" w:hAnsi="ＭＳ Ｐゴシック" w:cs="ＭＳ Ｐゴシック" w:hint="eastAsia"/>
                <w:color w:val="000000"/>
                <w:kern w:val="0"/>
                <w:sz w:val="18"/>
                <w:szCs w:val="18"/>
              </w:rPr>
              <w:t>か。</w:t>
            </w:r>
          </w:p>
        </w:tc>
        <w:tc>
          <w:tcPr>
            <w:tcW w:w="1389" w:type="pct"/>
            <w:tcBorders>
              <w:top w:val="single" w:sz="4" w:space="0" w:color="auto"/>
              <w:left w:val="single" w:sz="4" w:space="0" w:color="auto"/>
              <w:bottom w:val="single" w:sz="4" w:space="0" w:color="auto"/>
              <w:right w:val="single" w:sz="4" w:space="0" w:color="auto"/>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自動車ごとの走行距離</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エネルギー消費量等のデータを敵的（月ごと</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日ごと）に把握指定</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記録している。</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1</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2</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3</w:t>
            </w:r>
          </w:p>
        </w:tc>
        <w:tc>
          <w:tcPr>
            <w:tcW w:w="278" w:type="pct"/>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320101" w:rsidRDefault="008A27E5" w:rsidP="0086152F">
            <w:pPr>
              <w:widowControl/>
              <w:snapToGrid w:val="0"/>
              <w:jc w:val="right"/>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 xml:space="preserve">　</w:t>
            </w:r>
          </w:p>
        </w:tc>
      </w:tr>
      <w:tr w:rsidR="008A27E5" w:rsidRPr="004A4886" w:rsidTr="00B76BA0">
        <w:trPr>
          <w:trHeight w:val="196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A27E5" w:rsidRPr="00320101" w:rsidRDefault="008A27E5" w:rsidP="0086152F">
            <w:pPr>
              <w:widowControl/>
              <w:snapToGrid w:val="0"/>
              <w:jc w:val="left"/>
              <w:rPr>
                <w:rFonts w:ascii="ＭＳ Ｐゴシック" w:hAnsi="ＭＳ Ｐゴシック" w:cs="ＭＳ Ｐゴシック"/>
                <w:kern w:val="0"/>
                <w:sz w:val="18"/>
                <w:szCs w:val="18"/>
              </w:rPr>
            </w:pPr>
          </w:p>
        </w:tc>
        <w:tc>
          <w:tcPr>
            <w:tcW w:w="833" w:type="pct"/>
            <w:tcBorders>
              <w:top w:val="single" w:sz="4" w:space="0" w:color="auto"/>
              <w:left w:val="nil"/>
              <w:bottom w:val="single" w:sz="4" w:space="0" w:color="auto"/>
              <w:right w:val="single" w:sz="4" w:space="0" w:color="auto"/>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エコドライブの推進</w:t>
            </w:r>
          </w:p>
        </w:tc>
        <w:tc>
          <w:tcPr>
            <w:tcW w:w="1389" w:type="pct"/>
            <w:tcBorders>
              <w:top w:val="single" w:sz="4" w:space="0" w:color="auto"/>
              <w:left w:val="nil"/>
              <w:bottom w:val="single" w:sz="4" w:space="0" w:color="auto"/>
              <w:right w:val="nil"/>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エコドライブに関する体制</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マニュアルが整っているか。運転者に対するエコドライブに関する講習が行われてい</w:t>
            </w:r>
            <w:r>
              <w:rPr>
                <w:rFonts w:ascii="ＭＳ Ｐゴシック" w:hAnsi="ＭＳ Ｐゴシック" w:cs="ＭＳ Ｐゴシック" w:hint="eastAsia"/>
                <w:color w:val="000000"/>
                <w:kern w:val="0"/>
                <w:sz w:val="18"/>
                <w:szCs w:val="18"/>
              </w:rPr>
              <w:t>ます</w:t>
            </w:r>
            <w:r w:rsidRPr="00320101">
              <w:rPr>
                <w:rFonts w:ascii="ＭＳ Ｐゴシック" w:hAnsi="ＭＳ Ｐゴシック" w:cs="ＭＳ Ｐゴシック" w:hint="eastAsia"/>
                <w:color w:val="000000"/>
                <w:kern w:val="0"/>
                <w:sz w:val="18"/>
                <w:szCs w:val="18"/>
              </w:rPr>
              <w:t>か。</w:t>
            </w:r>
          </w:p>
        </w:tc>
        <w:tc>
          <w:tcPr>
            <w:tcW w:w="1389" w:type="pct"/>
            <w:tcBorders>
              <w:top w:val="single" w:sz="4" w:space="0" w:color="auto"/>
              <w:left w:val="single" w:sz="4" w:space="0" w:color="auto"/>
              <w:bottom w:val="single" w:sz="4" w:space="0" w:color="auto"/>
              <w:right w:val="single" w:sz="4" w:space="0" w:color="auto"/>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エコドライブ推進に関する責任者の設置</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マニュアルの作成等</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エコドライブに関する推進体制が整備されているか。</w:t>
            </w:r>
            <w:r w:rsidRPr="00320101">
              <w:rPr>
                <w:rFonts w:ascii="ＭＳ Ｐゴシック" w:hAnsi="ＭＳ Ｐゴシック" w:cs="ＭＳ Ｐゴシック"/>
                <w:color w:val="000000"/>
                <w:kern w:val="0"/>
                <w:sz w:val="18"/>
                <w:szCs w:val="18"/>
              </w:rPr>
              <w:br/>
            </w:r>
            <w:r w:rsidRPr="00320101">
              <w:rPr>
                <w:rFonts w:ascii="ＭＳ Ｐゴシック" w:hAnsi="ＭＳ Ｐゴシック" w:cs="ＭＳ Ｐゴシック" w:hint="eastAsia"/>
                <w:color w:val="000000"/>
                <w:kern w:val="0"/>
                <w:sz w:val="18"/>
                <w:szCs w:val="18"/>
              </w:rPr>
              <w:t>エコドライブ講習等を実施し</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従業員に対するエコドライブの周知・教育を定期的に行っている。</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1</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2</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3</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4</w:t>
            </w:r>
          </w:p>
        </w:tc>
      </w:tr>
    </w:tbl>
    <w:p w:rsidR="008A27E5" w:rsidRDefault="008A27E5" w:rsidP="008A27E5">
      <w:pPr>
        <w:pStyle w:val="a"/>
        <w:numPr>
          <w:ilvl w:val="0"/>
          <w:numId w:val="0"/>
        </w:numPr>
      </w:pPr>
    </w:p>
    <w:p w:rsidR="008A27E5" w:rsidRDefault="008A27E5" w:rsidP="008A27E5">
      <w:pPr>
        <w:pStyle w:val="a"/>
        <w:ind w:firstLine="0"/>
      </w:pPr>
      <w:r>
        <w:rPr>
          <w:rFonts w:hint="eastAsia"/>
        </w:rPr>
        <w:lastRenderedPageBreak/>
        <w:t>注力している取組について</w:t>
      </w:r>
    </w:p>
    <w:p w:rsidR="008A27E5" w:rsidRDefault="008A27E5" w:rsidP="009E7B86">
      <w:pPr>
        <w:pStyle w:val="2"/>
        <w:ind w:left="0"/>
      </w:pPr>
      <w:r>
        <w:rPr>
          <w:rFonts w:hint="eastAsia"/>
        </w:rPr>
        <w:t>「３．</w:t>
      </w:r>
      <w:r w:rsidRPr="00680FD7">
        <w:rPr>
          <w:rFonts w:hint="eastAsia"/>
        </w:rPr>
        <w:t>主な取組について</w:t>
      </w:r>
      <w:r>
        <w:rPr>
          <w:rFonts w:hint="eastAsia"/>
        </w:rPr>
        <w:t>」で実</w:t>
      </w:r>
      <w:r w:rsidR="009F7FD1">
        <w:rPr>
          <w:rFonts w:hint="eastAsia"/>
        </w:rPr>
        <w:t>施済とした対策や，設備更新等を含むその他の独自の対策の中で，令和</w:t>
      </w:r>
      <w:r w:rsidR="00E252E6">
        <w:rPr>
          <w:rFonts w:hint="eastAsia"/>
        </w:rPr>
        <w:t>５</w:t>
      </w:r>
      <w:r w:rsidRPr="00FF4152">
        <w:rPr>
          <w:rFonts w:asciiTheme="majorEastAsia" w:eastAsiaTheme="majorEastAsia" w:hAnsiTheme="majorEastAsia" w:hint="eastAsia"/>
        </w:rPr>
        <w:t>年</w:t>
      </w:r>
      <w:r>
        <w:rPr>
          <w:rFonts w:hint="eastAsia"/>
        </w:rPr>
        <w:t>度末までに特に注力した取組があれば詳細を記入してください。計画期間前の取組でも構いません。その場合は実施時期を併せて記入してください。</w:t>
      </w:r>
    </w:p>
    <w:p w:rsidR="008A27E5" w:rsidRDefault="008A27E5" w:rsidP="008A27E5">
      <w:pPr>
        <w:pStyle w:val="2"/>
        <w:ind w:left="0" w:firstLineChars="0" w:firstLine="0"/>
      </w:pPr>
      <w:r>
        <w:rPr>
          <w:rFonts w:hint="eastAsia"/>
        </w:rPr>
        <w:t>本設問は表彰の審査にあたって回答内容を詳細に拝見させていただきますので，できる限り具体的に記入をお願いします。なお，</w:t>
      </w:r>
      <w:r w:rsidR="008E166F">
        <w:rPr>
          <w:rFonts w:hint="eastAsia"/>
        </w:rPr>
        <w:t>選考に当たっては，以下のような観点を重視することとしていますので，積極的に記入してください。また，</w:t>
      </w:r>
      <w:r>
        <w:rPr>
          <w:rFonts w:hint="eastAsia"/>
        </w:rPr>
        <w:t>これ以外にもアピール</w:t>
      </w:r>
      <w:r w:rsidR="008E166F">
        <w:rPr>
          <w:rFonts w:hint="eastAsia"/>
        </w:rPr>
        <w:t>したい観点があれば，併せて</w:t>
      </w:r>
      <w:r>
        <w:rPr>
          <w:rFonts w:hint="eastAsia"/>
        </w:rPr>
        <w:t>記入</w:t>
      </w:r>
      <w:r w:rsidR="008E166F">
        <w:rPr>
          <w:rFonts w:hint="eastAsia"/>
        </w:rPr>
        <w:t>して</w:t>
      </w:r>
      <w:r>
        <w:rPr>
          <w:rFonts w:hint="eastAsia"/>
        </w:rPr>
        <w:t>ください。</w:t>
      </w:r>
    </w:p>
    <w:p w:rsidR="008A27E5" w:rsidRDefault="008A27E5" w:rsidP="008A27E5">
      <w:pPr>
        <w:pStyle w:val="2"/>
        <w:ind w:left="0"/>
      </w:pPr>
      <w:r>
        <w:rPr>
          <w:rFonts w:hint="eastAsia"/>
        </w:rPr>
        <w:t>○</w:t>
      </w:r>
      <w:r>
        <w:rPr>
          <w:rFonts w:hint="eastAsia"/>
        </w:rPr>
        <w:t xml:space="preserve">  </w:t>
      </w:r>
      <w:r>
        <w:rPr>
          <w:rFonts w:hint="eastAsia"/>
        </w:rPr>
        <w:t>独自性：他の事業者には無い対策や，より踏み込んだ取組をしているか</w:t>
      </w:r>
    </w:p>
    <w:p w:rsidR="008A27E5" w:rsidRDefault="008A27E5" w:rsidP="008A27E5">
      <w:pPr>
        <w:pStyle w:val="2"/>
        <w:ind w:left="0"/>
      </w:pPr>
      <w:r>
        <w:rPr>
          <w:rFonts w:hint="eastAsia"/>
        </w:rPr>
        <w:t>○</w:t>
      </w:r>
      <w:r>
        <w:rPr>
          <w:rFonts w:hint="eastAsia"/>
        </w:rPr>
        <w:t xml:space="preserve">  </w:t>
      </w:r>
      <w:r>
        <w:rPr>
          <w:rFonts w:hint="eastAsia"/>
        </w:rPr>
        <w:t>先進性：取り組んだ対策が先進的か</w:t>
      </w:r>
    </w:p>
    <w:p w:rsidR="008A27E5" w:rsidRDefault="008A27E5" w:rsidP="008A27E5">
      <w:pPr>
        <w:pStyle w:val="2"/>
        <w:ind w:left="0"/>
      </w:pPr>
      <w:r>
        <w:rPr>
          <w:rFonts w:hint="eastAsia"/>
        </w:rPr>
        <w:t>○</w:t>
      </w:r>
      <w:r>
        <w:rPr>
          <w:rFonts w:hint="eastAsia"/>
        </w:rPr>
        <w:t xml:space="preserve">  </w:t>
      </w:r>
      <w:r>
        <w:rPr>
          <w:rFonts w:hint="eastAsia"/>
        </w:rPr>
        <w:t>効率性：取り組んだ対策が削減効果に対するコストや労力の観点で効率的か</w:t>
      </w:r>
    </w:p>
    <w:p w:rsidR="008A27E5" w:rsidRDefault="008A27E5" w:rsidP="008A27E5">
      <w:pPr>
        <w:pStyle w:val="2"/>
        <w:ind w:left="0"/>
      </w:pPr>
      <w:r>
        <w:rPr>
          <w:rFonts w:hint="eastAsia"/>
        </w:rPr>
        <w:t>○</w:t>
      </w:r>
      <w:r>
        <w:rPr>
          <w:rFonts w:hint="eastAsia"/>
        </w:rPr>
        <w:t xml:space="preserve">  </w:t>
      </w:r>
      <w:r>
        <w:rPr>
          <w:rFonts w:hint="eastAsia"/>
        </w:rPr>
        <w:t>実行性：組織的・全社的な活動であるか</w:t>
      </w:r>
    </w:p>
    <w:p w:rsidR="008A27E5" w:rsidRDefault="008A27E5" w:rsidP="008A27E5">
      <w:pPr>
        <w:pStyle w:val="2"/>
        <w:ind w:left="0"/>
      </w:pPr>
      <w:r>
        <w:rPr>
          <w:rFonts w:hint="eastAsia"/>
        </w:rPr>
        <w:t>○</w:t>
      </w:r>
      <w:r>
        <w:rPr>
          <w:rFonts w:hint="eastAsia"/>
        </w:rPr>
        <w:t xml:space="preserve">  </w:t>
      </w:r>
      <w:r>
        <w:rPr>
          <w:rFonts w:hint="eastAsia"/>
        </w:rPr>
        <w:t>継続性：継続的な事業活動に織り込まれているか</w:t>
      </w:r>
    </w:p>
    <w:p w:rsidR="008A27E5" w:rsidRPr="00226BD7" w:rsidRDefault="008A27E5" w:rsidP="008A27E5"/>
    <w:tbl>
      <w:tblPr>
        <w:tblStyle w:val="af1"/>
        <w:tblW w:w="0" w:type="auto"/>
        <w:tblLook w:val="04A0" w:firstRow="1" w:lastRow="0" w:firstColumn="1" w:lastColumn="0" w:noHBand="0" w:noVBand="1"/>
      </w:tblPr>
      <w:tblGrid>
        <w:gridCol w:w="8702"/>
      </w:tblGrid>
      <w:tr w:rsidR="008A27E5" w:rsidTr="0086152F">
        <w:tc>
          <w:tcPr>
            <w:tcW w:w="8702" w:type="dxa"/>
          </w:tcPr>
          <w:p w:rsidR="008A27E5" w:rsidRDefault="008A27E5" w:rsidP="0086152F">
            <w:pPr>
              <w:snapToGrid w:val="0"/>
              <w:rPr>
                <w:i/>
                <w:sz w:val="16"/>
                <w:szCs w:val="16"/>
              </w:rPr>
            </w:pPr>
            <w:r w:rsidRPr="00320101">
              <w:rPr>
                <w:rFonts w:hint="eastAsia"/>
                <w:i/>
                <w:sz w:val="16"/>
                <w:szCs w:val="16"/>
              </w:rPr>
              <w:t>記入例：</w:t>
            </w:r>
            <w:r>
              <w:rPr>
                <w:rFonts w:hint="eastAsia"/>
                <w:i/>
                <w:sz w:val="16"/>
                <w:szCs w:val="16"/>
              </w:rPr>
              <w:t>（本記入例は架空の例です）</w:t>
            </w:r>
          </w:p>
          <w:p w:rsidR="008A27E5" w:rsidRPr="00320101" w:rsidRDefault="008A27E5" w:rsidP="0086152F">
            <w:pPr>
              <w:snapToGrid w:val="0"/>
              <w:rPr>
                <w:i/>
                <w:sz w:val="16"/>
                <w:szCs w:val="16"/>
              </w:rPr>
            </w:pPr>
            <w:r w:rsidRPr="00320101">
              <w:rPr>
                <w:i/>
                <w:sz w:val="16"/>
                <w:szCs w:val="16"/>
              </w:rPr>
              <w:t>A</w:t>
            </w:r>
            <w:r w:rsidRPr="00320101">
              <w:rPr>
                <w:rFonts w:hint="eastAsia"/>
                <w:i/>
                <w:sz w:val="16"/>
                <w:szCs w:val="16"/>
              </w:rPr>
              <w:t>工場の生産ライン入れ替えに伴い</w:t>
            </w:r>
            <w:r>
              <w:rPr>
                <w:rFonts w:hint="eastAsia"/>
                <w:i/>
                <w:sz w:val="16"/>
                <w:szCs w:val="16"/>
              </w:rPr>
              <w:t>，</w:t>
            </w:r>
            <w:r w:rsidRPr="00320101">
              <w:rPr>
                <w:rFonts w:hint="eastAsia"/>
                <w:i/>
                <w:sz w:val="16"/>
                <w:szCs w:val="16"/>
              </w:rPr>
              <w:t>次のような対策を実施した。基準年度に対して計画期間の平均ピークデマンドは●</w:t>
            </w:r>
            <w:r w:rsidRPr="00320101">
              <w:rPr>
                <w:i/>
                <w:sz w:val="16"/>
                <w:szCs w:val="16"/>
              </w:rPr>
              <w:t>%</w:t>
            </w:r>
            <w:r w:rsidRPr="00320101">
              <w:rPr>
                <w:rFonts w:hint="eastAsia"/>
                <w:i/>
                <w:sz w:val="16"/>
                <w:szCs w:val="16"/>
              </w:rPr>
              <w:t>減</w:t>
            </w:r>
            <w:r>
              <w:rPr>
                <w:rFonts w:hint="eastAsia"/>
                <w:i/>
                <w:sz w:val="16"/>
                <w:szCs w:val="16"/>
              </w:rPr>
              <w:t>，</w:t>
            </w:r>
            <w:r w:rsidRPr="00320101">
              <w:rPr>
                <w:rFonts w:hint="eastAsia"/>
                <w:i/>
                <w:sz w:val="16"/>
                <w:szCs w:val="16"/>
              </w:rPr>
              <w:t>年間電力使用量は●</w:t>
            </w:r>
            <w:r w:rsidRPr="00320101">
              <w:rPr>
                <w:i/>
                <w:sz w:val="16"/>
                <w:szCs w:val="16"/>
              </w:rPr>
              <w:t>%</w:t>
            </w:r>
            <w:r w:rsidRPr="00320101">
              <w:rPr>
                <w:rFonts w:hint="eastAsia"/>
                <w:i/>
                <w:sz w:val="16"/>
                <w:szCs w:val="16"/>
              </w:rPr>
              <w:t>の減少を達成した。</w:t>
            </w:r>
          </w:p>
          <w:p w:rsidR="008A27E5" w:rsidRPr="00320101" w:rsidRDefault="008A27E5" w:rsidP="0086152F">
            <w:pPr>
              <w:snapToGrid w:val="0"/>
              <w:rPr>
                <w:i/>
                <w:sz w:val="16"/>
                <w:szCs w:val="16"/>
              </w:rPr>
            </w:pPr>
            <w:r w:rsidRPr="00320101">
              <w:rPr>
                <w:rFonts w:hint="eastAsia"/>
                <w:i/>
                <w:sz w:val="16"/>
                <w:szCs w:val="16"/>
              </w:rPr>
              <w:t>・換気装置の</w:t>
            </w:r>
            <w:r w:rsidRPr="00320101">
              <w:rPr>
                <w:i/>
                <w:sz w:val="16"/>
                <w:szCs w:val="16"/>
              </w:rPr>
              <w:t>CO2</w:t>
            </w:r>
            <w:r w:rsidRPr="00320101">
              <w:rPr>
                <w:rFonts w:hint="eastAsia"/>
                <w:i/>
                <w:sz w:val="16"/>
                <w:szCs w:val="16"/>
              </w:rPr>
              <w:t>制御と外気冷房の併用</w:t>
            </w:r>
          </w:p>
          <w:p w:rsidR="008A27E5" w:rsidRPr="00320101" w:rsidRDefault="008A27E5" w:rsidP="0086152F">
            <w:pPr>
              <w:snapToGrid w:val="0"/>
              <w:rPr>
                <w:i/>
                <w:sz w:val="16"/>
                <w:szCs w:val="16"/>
              </w:rPr>
            </w:pPr>
            <w:r w:rsidRPr="00320101">
              <w:rPr>
                <w:i/>
                <w:sz w:val="16"/>
                <w:szCs w:val="16"/>
              </w:rPr>
              <w:t>CO2</w:t>
            </w:r>
            <w:r w:rsidRPr="00320101">
              <w:rPr>
                <w:rFonts w:hint="eastAsia"/>
                <w:i/>
                <w:sz w:val="16"/>
                <w:szCs w:val="16"/>
              </w:rPr>
              <w:t>の設定値を</w:t>
            </w:r>
            <w:r w:rsidRPr="00320101">
              <w:rPr>
                <w:i/>
                <w:sz w:val="16"/>
                <w:szCs w:val="16"/>
              </w:rPr>
              <w:t>700ppm</w:t>
            </w:r>
            <w:r w:rsidRPr="00320101">
              <w:rPr>
                <w:rFonts w:hint="eastAsia"/>
                <w:i/>
                <w:sz w:val="16"/>
                <w:szCs w:val="16"/>
              </w:rPr>
              <w:t>から</w:t>
            </w:r>
            <w:r w:rsidRPr="00320101">
              <w:rPr>
                <w:i/>
                <w:sz w:val="16"/>
                <w:szCs w:val="16"/>
              </w:rPr>
              <w:t>950ppm</w:t>
            </w:r>
            <w:r w:rsidRPr="00320101">
              <w:rPr>
                <w:rFonts w:hint="eastAsia"/>
                <w:i/>
                <w:sz w:val="16"/>
                <w:szCs w:val="16"/>
              </w:rPr>
              <w:t>に設定。無人状態においては</w:t>
            </w:r>
            <w:r>
              <w:rPr>
                <w:rFonts w:hint="eastAsia"/>
                <w:i/>
                <w:sz w:val="16"/>
                <w:szCs w:val="16"/>
              </w:rPr>
              <w:t>，</w:t>
            </w:r>
            <w:r w:rsidRPr="00320101">
              <w:rPr>
                <w:rFonts w:hint="eastAsia"/>
                <w:i/>
                <w:sz w:val="16"/>
                <w:szCs w:val="16"/>
              </w:rPr>
              <w:t>外気温が</w:t>
            </w:r>
            <w:r w:rsidRPr="00320101">
              <w:rPr>
                <w:i/>
                <w:sz w:val="16"/>
                <w:szCs w:val="16"/>
              </w:rPr>
              <w:t>28</w:t>
            </w:r>
            <w:r w:rsidRPr="00320101">
              <w:rPr>
                <w:rFonts w:hint="eastAsia"/>
                <w:i/>
                <w:sz w:val="16"/>
                <w:szCs w:val="16"/>
              </w:rPr>
              <w:t>℃以下の場合には</w:t>
            </w:r>
            <w:r>
              <w:rPr>
                <w:rFonts w:hint="eastAsia"/>
                <w:i/>
                <w:sz w:val="16"/>
                <w:szCs w:val="16"/>
              </w:rPr>
              <w:t>，</w:t>
            </w:r>
            <w:r w:rsidRPr="00320101">
              <w:rPr>
                <w:rFonts w:hint="eastAsia"/>
                <w:i/>
                <w:sz w:val="16"/>
                <w:szCs w:val="16"/>
              </w:rPr>
              <w:t>一般換気に自動切換えを行ない</w:t>
            </w:r>
            <w:r>
              <w:rPr>
                <w:rFonts w:hint="eastAsia"/>
                <w:i/>
                <w:sz w:val="16"/>
                <w:szCs w:val="16"/>
              </w:rPr>
              <w:t>，</w:t>
            </w:r>
            <w:r w:rsidRPr="00320101">
              <w:rPr>
                <w:rFonts w:hint="eastAsia"/>
                <w:i/>
                <w:sz w:val="16"/>
                <w:szCs w:val="16"/>
              </w:rPr>
              <w:t>建屋に蓄熱された熱量を外気へ放出する。このシステム追加により</w:t>
            </w:r>
            <w:r>
              <w:rPr>
                <w:rFonts w:hint="eastAsia"/>
                <w:i/>
                <w:sz w:val="16"/>
                <w:szCs w:val="16"/>
              </w:rPr>
              <w:t>，</w:t>
            </w:r>
            <w:r w:rsidRPr="00320101">
              <w:rPr>
                <w:rFonts w:hint="eastAsia"/>
                <w:i/>
                <w:sz w:val="16"/>
                <w:szCs w:val="16"/>
              </w:rPr>
              <w:t>新たな制御を可能とした。</w:t>
            </w:r>
          </w:p>
          <w:p w:rsidR="008A27E5" w:rsidRPr="00320101" w:rsidRDefault="008A27E5" w:rsidP="0086152F">
            <w:pPr>
              <w:snapToGrid w:val="0"/>
              <w:rPr>
                <w:i/>
                <w:sz w:val="16"/>
                <w:szCs w:val="16"/>
              </w:rPr>
            </w:pPr>
            <w:r w:rsidRPr="00320101">
              <w:rPr>
                <w:rFonts w:hint="eastAsia"/>
                <w:i/>
                <w:sz w:val="16"/>
                <w:szCs w:val="16"/>
              </w:rPr>
              <w:t>・直管型</w:t>
            </w:r>
            <w:r w:rsidRPr="00320101">
              <w:rPr>
                <w:i/>
                <w:sz w:val="16"/>
                <w:szCs w:val="16"/>
              </w:rPr>
              <w:t>LED</w:t>
            </w:r>
            <w:r w:rsidRPr="00320101">
              <w:rPr>
                <w:rFonts w:hint="eastAsia"/>
                <w:i/>
                <w:sz w:val="16"/>
                <w:szCs w:val="16"/>
              </w:rPr>
              <w:t>照明器具の遠隔調光システムの開発</w:t>
            </w:r>
          </w:p>
          <w:p w:rsidR="008A27E5" w:rsidRPr="00320101" w:rsidRDefault="008A27E5" w:rsidP="0086152F">
            <w:pPr>
              <w:snapToGrid w:val="0"/>
              <w:rPr>
                <w:i/>
                <w:sz w:val="16"/>
                <w:szCs w:val="16"/>
              </w:rPr>
            </w:pPr>
            <w:r w:rsidRPr="00320101">
              <w:rPr>
                <w:rFonts w:hint="eastAsia"/>
                <w:i/>
                <w:sz w:val="16"/>
                <w:szCs w:val="16"/>
              </w:rPr>
              <w:t>生産ラインにおいて</w:t>
            </w:r>
            <w:r>
              <w:rPr>
                <w:rFonts w:hint="eastAsia"/>
                <w:i/>
                <w:sz w:val="16"/>
                <w:szCs w:val="16"/>
              </w:rPr>
              <w:t>，</w:t>
            </w:r>
            <w:r w:rsidRPr="00320101">
              <w:rPr>
                <w:rFonts w:hint="eastAsia"/>
                <w:i/>
                <w:sz w:val="16"/>
                <w:szCs w:val="16"/>
              </w:rPr>
              <w:t>従来の</w:t>
            </w:r>
            <w:r w:rsidRPr="00320101">
              <w:rPr>
                <w:i/>
                <w:sz w:val="16"/>
                <w:szCs w:val="16"/>
              </w:rPr>
              <w:t>Hf</w:t>
            </w:r>
            <w:r w:rsidRPr="00320101">
              <w:rPr>
                <w:rFonts w:hint="eastAsia"/>
                <w:i/>
                <w:sz w:val="16"/>
                <w:szCs w:val="16"/>
              </w:rPr>
              <w:t>照明器具から</w:t>
            </w:r>
            <w:r w:rsidRPr="00320101">
              <w:rPr>
                <w:i/>
                <w:sz w:val="16"/>
                <w:szCs w:val="16"/>
              </w:rPr>
              <w:t>LED</w:t>
            </w:r>
            <w:r w:rsidRPr="00320101">
              <w:rPr>
                <w:rFonts w:hint="eastAsia"/>
                <w:i/>
                <w:sz w:val="16"/>
                <w:szCs w:val="16"/>
              </w:rPr>
              <w:t>照明器具に変更。</w:t>
            </w:r>
          </w:p>
          <w:p w:rsidR="008A27E5" w:rsidRPr="00320101" w:rsidRDefault="008A27E5" w:rsidP="0086152F">
            <w:pPr>
              <w:snapToGrid w:val="0"/>
              <w:rPr>
                <w:i/>
                <w:sz w:val="16"/>
                <w:szCs w:val="16"/>
              </w:rPr>
            </w:pPr>
            <w:r w:rsidRPr="00320101">
              <w:rPr>
                <w:i/>
                <w:sz w:val="16"/>
                <w:szCs w:val="16"/>
              </w:rPr>
              <w:t>LED</w:t>
            </w:r>
            <w:r w:rsidRPr="00320101">
              <w:rPr>
                <w:rFonts w:hint="eastAsia"/>
                <w:i/>
                <w:sz w:val="16"/>
                <w:szCs w:val="16"/>
              </w:rPr>
              <w:t>照明器具を導入するだけでなく</w:t>
            </w:r>
            <w:r>
              <w:rPr>
                <w:rFonts w:hint="eastAsia"/>
                <w:i/>
                <w:sz w:val="16"/>
                <w:szCs w:val="16"/>
              </w:rPr>
              <w:t>，</w:t>
            </w:r>
            <w:r w:rsidRPr="00320101">
              <w:rPr>
                <w:i/>
                <w:sz w:val="16"/>
                <w:szCs w:val="16"/>
              </w:rPr>
              <w:t>LED</w:t>
            </w:r>
            <w:r w:rsidRPr="00320101">
              <w:rPr>
                <w:rFonts w:hint="eastAsia"/>
                <w:i/>
                <w:sz w:val="16"/>
                <w:szCs w:val="16"/>
              </w:rPr>
              <w:t>照明の特徴を生かし</w:t>
            </w:r>
            <w:r>
              <w:rPr>
                <w:rFonts w:hint="eastAsia"/>
                <w:i/>
                <w:sz w:val="16"/>
                <w:szCs w:val="16"/>
              </w:rPr>
              <w:t>，</w:t>
            </w:r>
            <w:r w:rsidRPr="00320101">
              <w:rPr>
                <w:rFonts w:hint="eastAsia"/>
                <w:i/>
                <w:sz w:val="16"/>
                <w:szCs w:val="16"/>
              </w:rPr>
              <w:t>調光機能を遠隔操作で利用できるように改良することで</w:t>
            </w:r>
            <w:r>
              <w:rPr>
                <w:rFonts w:hint="eastAsia"/>
                <w:i/>
                <w:sz w:val="16"/>
                <w:szCs w:val="16"/>
              </w:rPr>
              <w:t>，</w:t>
            </w:r>
            <w:r w:rsidRPr="00320101">
              <w:rPr>
                <w:i/>
                <w:sz w:val="16"/>
                <w:szCs w:val="16"/>
              </w:rPr>
              <w:t>Hf</w:t>
            </w:r>
            <w:r w:rsidRPr="00320101">
              <w:rPr>
                <w:rFonts w:hint="eastAsia"/>
                <w:i/>
                <w:sz w:val="16"/>
                <w:szCs w:val="16"/>
              </w:rPr>
              <w:t>照明よりも省エネ性能を向上させている。</w:t>
            </w:r>
          </w:p>
          <w:p w:rsidR="008A27E5" w:rsidRPr="00320101" w:rsidRDefault="008A27E5" w:rsidP="0086152F">
            <w:pPr>
              <w:snapToGrid w:val="0"/>
              <w:rPr>
                <w:i/>
                <w:sz w:val="16"/>
                <w:szCs w:val="16"/>
              </w:rPr>
            </w:pPr>
            <w:r w:rsidRPr="00320101">
              <w:rPr>
                <w:rFonts w:hint="eastAsia"/>
                <w:i/>
                <w:sz w:val="16"/>
                <w:szCs w:val="16"/>
              </w:rPr>
              <w:t>・セキュリティシステムと連動した無人時における避難誘導灯の消灯</w:t>
            </w:r>
          </w:p>
          <w:p w:rsidR="008A27E5" w:rsidRPr="00320101" w:rsidRDefault="008A27E5" w:rsidP="0086152F">
            <w:pPr>
              <w:snapToGrid w:val="0"/>
              <w:rPr>
                <w:i/>
                <w:sz w:val="16"/>
                <w:szCs w:val="16"/>
              </w:rPr>
            </w:pPr>
            <w:r w:rsidRPr="00320101">
              <w:rPr>
                <w:rFonts w:hint="eastAsia"/>
                <w:i/>
                <w:sz w:val="16"/>
                <w:szCs w:val="16"/>
              </w:rPr>
              <w:t>誘導灯は</w:t>
            </w:r>
            <w:r>
              <w:rPr>
                <w:rFonts w:hint="eastAsia"/>
                <w:i/>
                <w:sz w:val="16"/>
                <w:szCs w:val="16"/>
              </w:rPr>
              <w:t>，</w:t>
            </w:r>
            <w:r w:rsidRPr="00320101">
              <w:rPr>
                <w:rFonts w:hint="eastAsia"/>
                <w:i/>
                <w:sz w:val="16"/>
                <w:szCs w:val="16"/>
              </w:rPr>
              <w:t>無人状態での消灯が可能であることが分かった。消防本部に相談・調整の上</w:t>
            </w:r>
            <w:r>
              <w:rPr>
                <w:rFonts w:hint="eastAsia"/>
                <w:i/>
                <w:sz w:val="16"/>
                <w:szCs w:val="16"/>
              </w:rPr>
              <w:t>，</w:t>
            </w:r>
            <w:r w:rsidRPr="00320101">
              <w:rPr>
                <w:rFonts w:hint="eastAsia"/>
                <w:i/>
                <w:sz w:val="16"/>
                <w:szCs w:val="16"/>
              </w:rPr>
              <w:t>本制御方式を採用した。</w:t>
            </w:r>
          </w:p>
          <w:p w:rsidR="008A27E5" w:rsidRPr="00320101" w:rsidRDefault="008A27E5" w:rsidP="0086152F">
            <w:pPr>
              <w:snapToGrid w:val="0"/>
              <w:rPr>
                <w:i/>
                <w:sz w:val="16"/>
                <w:szCs w:val="16"/>
              </w:rPr>
            </w:pPr>
            <w:r w:rsidRPr="00320101">
              <w:rPr>
                <w:rFonts w:hint="eastAsia"/>
                <w:i/>
                <w:sz w:val="16"/>
                <w:szCs w:val="16"/>
              </w:rPr>
              <w:t>・空調システムと連動した変圧器の台数制御</w:t>
            </w:r>
          </w:p>
          <w:p w:rsidR="008A27E5" w:rsidRPr="00320101" w:rsidRDefault="008A27E5" w:rsidP="0086152F">
            <w:pPr>
              <w:snapToGrid w:val="0"/>
              <w:rPr>
                <w:i/>
                <w:sz w:val="16"/>
                <w:szCs w:val="16"/>
              </w:rPr>
            </w:pPr>
            <w:r w:rsidRPr="00320101">
              <w:rPr>
                <w:rFonts w:hint="eastAsia"/>
                <w:i/>
                <w:sz w:val="16"/>
                <w:szCs w:val="16"/>
              </w:rPr>
              <w:t>エネルギー損失の少ない高効率仕様の変圧器を採用。更に</w:t>
            </w:r>
            <w:r>
              <w:rPr>
                <w:rFonts w:hint="eastAsia"/>
                <w:i/>
                <w:sz w:val="16"/>
                <w:szCs w:val="16"/>
              </w:rPr>
              <w:t>，</w:t>
            </w:r>
            <w:r w:rsidRPr="00320101">
              <w:rPr>
                <w:rFonts w:hint="eastAsia"/>
                <w:i/>
                <w:sz w:val="16"/>
                <w:szCs w:val="16"/>
              </w:rPr>
              <w:t>変圧器の</w:t>
            </w:r>
            <w:r w:rsidRPr="00320101">
              <w:rPr>
                <w:i/>
                <w:sz w:val="16"/>
                <w:szCs w:val="16"/>
              </w:rPr>
              <w:t>ON/OFF</w:t>
            </w:r>
            <w:r w:rsidRPr="00320101">
              <w:rPr>
                <w:rFonts w:hint="eastAsia"/>
                <w:i/>
                <w:sz w:val="16"/>
                <w:szCs w:val="16"/>
              </w:rPr>
              <w:t>制御を行なった。</w:t>
            </w:r>
          </w:p>
          <w:p w:rsidR="008A27E5" w:rsidRDefault="008A27E5" w:rsidP="0086152F">
            <w:pPr>
              <w:snapToGrid w:val="0"/>
              <w:rPr>
                <w:i/>
                <w:sz w:val="16"/>
                <w:szCs w:val="16"/>
              </w:rPr>
            </w:pPr>
            <w:r>
              <w:rPr>
                <w:rFonts w:hint="eastAsia"/>
                <w:i/>
                <w:sz w:val="16"/>
                <w:szCs w:val="16"/>
              </w:rPr>
              <w:t>・高効率熱源機器の導入</w:t>
            </w:r>
          </w:p>
          <w:p w:rsidR="008A27E5" w:rsidRPr="00320101" w:rsidRDefault="008A27E5" w:rsidP="0086152F">
            <w:pPr>
              <w:snapToGrid w:val="0"/>
              <w:rPr>
                <w:i/>
                <w:sz w:val="16"/>
                <w:szCs w:val="16"/>
              </w:rPr>
            </w:pPr>
            <w:r>
              <w:rPr>
                <w:rFonts w:hint="eastAsia"/>
                <w:i/>
                <w:sz w:val="16"/>
                <w:szCs w:val="16"/>
              </w:rPr>
              <w:t>既設のガス焚冷温水発生器を</w:t>
            </w:r>
            <w:r>
              <w:rPr>
                <w:rFonts w:hint="eastAsia"/>
                <w:i/>
                <w:sz w:val="16"/>
                <w:szCs w:val="16"/>
              </w:rPr>
              <w:t>COP1.30</w:t>
            </w:r>
            <w:r>
              <w:rPr>
                <w:rFonts w:hint="eastAsia"/>
                <w:i/>
                <w:sz w:val="16"/>
                <w:szCs w:val="16"/>
              </w:rPr>
              <w:t>の高効率吸収式冷温水機へ更新し，エネルギー使用量の削減が可能となった。</w:t>
            </w:r>
          </w:p>
          <w:p w:rsidR="008A27E5" w:rsidRPr="00E614F1" w:rsidRDefault="008A27E5" w:rsidP="0086152F">
            <w:pPr>
              <w:snapToGrid w:val="0"/>
              <w:rPr>
                <w:i/>
                <w:sz w:val="16"/>
                <w:szCs w:val="16"/>
              </w:rPr>
            </w:pPr>
            <w:r w:rsidRPr="00320101">
              <w:rPr>
                <w:rFonts w:hint="eastAsia"/>
                <w:i/>
                <w:sz w:val="16"/>
                <w:szCs w:val="16"/>
              </w:rPr>
              <w:t>また現在</w:t>
            </w:r>
            <w:r w:rsidRPr="00320101">
              <w:rPr>
                <w:i/>
                <w:sz w:val="16"/>
                <w:szCs w:val="16"/>
              </w:rPr>
              <w:t>B</w:t>
            </w:r>
            <w:r w:rsidRPr="00320101">
              <w:rPr>
                <w:rFonts w:hint="eastAsia"/>
                <w:i/>
                <w:sz w:val="16"/>
                <w:szCs w:val="16"/>
              </w:rPr>
              <w:t>工場にも同様の対策を実施中であり</w:t>
            </w:r>
            <w:r>
              <w:rPr>
                <w:rFonts w:hint="eastAsia"/>
                <w:i/>
                <w:sz w:val="16"/>
                <w:szCs w:val="16"/>
              </w:rPr>
              <w:t>，</w:t>
            </w:r>
            <w:r w:rsidRPr="00320101">
              <w:rPr>
                <w:rFonts w:hint="eastAsia"/>
                <w:i/>
                <w:sz w:val="16"/>
                <w:szCs w:val="16"/>
              </w:rPr>
              <w:t>あわせて毎年度省エネ事例集を作成し</w:t>
            </w:r>
            <w:r>
              <w:rPr>
                <w:rFonts w:hint="eastAsia"/>
                <w:i/>
                <w:sz w:val="16"/>
                <w:szCs w:val="16"/>
              </w:rPr>
              <w:t>，</w:t>
            </w:r>
            <w:r w:rsidRPr="00320101">
              <w:rPr>
                <w:rFonts w:hint="eastAsia"/>
                <w:i/>
                <w:sz w:val="16"/>
                <w:szCs w:val="16"/>
              </w:rPr>
              <w:t>従業員への周知・教育を行っている。</w:t>
            </w:r>
          </w:p>
        </w:tc>
      </w:tr>
    </w:tbl>
    <w:p w:rsidR="008A27E5" w:rsidRDefault="008A27E5" w:rsidP="008A27E5"/>
    <w:tbl>
      <w:tblPr>
        <w:tblStyle w:val="af1"/>
        <w:tblW w:w="0" w:type="auto"/>
        <w:tblLook w:val="04A0" w:firstRow="1" w:lastRow="0" w:firstColumn="1" w:lastColumn="0" w:noHBand="0" w:noVBand="1"/>
      </w:tblPr>
      <w:tblGrid>
        <w:gridCol w:w="8702"/>
      </w:tblGrid>
      <w:tr w:rsidR="008A27E5" w:rsidTr="0086152F">
        <w:tc>
          <w:tcPr>
            <w:tcW w:w="8702" w:type="dxa"/>
          </w:tcPr>
          <w:p w:rsidR="008A27E5" w:rsidRDefault="008A27E5" w:rsidP="0086152F">
            <w:r>
              <w:rPr>
                <w:rFonts w:hint="eastAsia"/>
              </w:rPr>
              <w:t>記入欄</w:t>
            </w:r>
          </w:p>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E614F1"/>
        </w:tc>
      </w:tr>
    </w:tbl>
    <w:p w:rsidR="008A27E5" w:rsidRDefault="008A27E5" w:rsidP="008A27E5">
      <w:pPr>
        <w:pStyle w:val="a"/>
        <w:ind w:firstLine="0"/>
      </w:pPr>
      <w:r>
        <w:rPr>
          <w:rFonts w:hint="eastAsia"/>
        </w:rPr>
        <w:lastRenderedPageBreak/>
        <w:t>課題について</w:t>
      </w:r>
    </w:p>
    <w:p w:rsidR="008A27E5" w:rsidRDefault="009D23F4" w:rsidP="008A27E5">
      <w:pPr>
        <w:pStyle w:val="2"/>
        <w:ind w:left="0"/>
      </w:pPr>
      <w:r>
        <w:rPr>
          <w:rFonts w:hint="eastAsia"/>
        </w:rPr>
        <w:t>貴</w:t>
      </w:r>
      <w:r w:rsidR="008A27E5">
        <w:rPr>
          <w:rFonts w:hint="eastAsia"/>
        </w:rPr>
        <w:t>者における</w:t>
      </w:r>
      <w:r w:rsidR="0083557F">
        <w:rPr>
          <w:rFonts w:hint="eastAsia"/>
        </w:rPr>
        <w:t>脱</w:t>
      </w:r>
      <w:r w:rsidR="008A27E5">
        <w:rPr>
          <w:rFonts w:hint="eastAsia"/>
        </w:rPr>
        <w:t>炭素社会づくり（温室効果ガス排出量削減など）に対する取組の現状を踏まえ，現在，課題として挙げられるものがあればご記入下さい。</w:t>
      </w:r>
    </w:p>
    <w:tbl>
      <w:tblPr>
        <w:tblStyle w:val="af1"/>
        <w:tblW w:w="0" w:type="auto"/>
        <w:tblLook w:val="04A0" w:firstRow="1" w:lastRow="0" w:firstColumn="1" w:lastColumn="0" w:noHBand="0" w:noVBand="1"/>
      </w:tblPr>
      <w:tblGrid>
        <w:gridCol w:w="8702"/>
      </w:tblGrid>
      <w:tr w:rsidR="008A27E5" w:rsidTr="0086152F">
        <w:tc>
          <w:tcPr>
            <w:tcW w:w="8702" w:type="dxa"/>
          </w:tcPr>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tc>
      </w:tr>
    </w:tbl>
    <w:p w:rsidR="008A27E5" w:rsidRDefault="008A27E5" w:rsidP="008A27E5">
      <w:pPr>
        <w:widowControl/>
        <w:jc w:val="center"/>
        <w:rPr>
          <w:rFonts w:ascii="ＭＳ Ｐゴシック" w:hAnsi="ＭＳ Ｐゴシック"/>
          <w:b/>
          <w:sz w:val="24"/>
          <w:u w:val="single"/>
        </w:rPr>
      </w:pPr>
    </w:p>
    <w:p w:rsidR="008A27E5" w:rsidRPr="001C585A" w:rsidRDefault="008A27E5" w:rsidP="008A27E5">
      <w:pPr>
        <w:widowControl/>
        <w:jc w:val="center"/>
      </w:pPr>
      <w:r w:rsidRPr="00CD70EC">
        <w:rPr>
          <w:rFonts w:ascii="ＭＳ Ｐゴシック" w:hAnsi="ＭＳ Ｐゴシック" w:hint="eastAsia"/>
          <w:b/>
          <w:sz w:val="24"/>
          <w:u w:val="single"/>
        </w:rPr>
        <w:t>～</w:t>
      </w:r>
      <w:r>
        <w:rPr>
          <w:rFonts w:ascii="ＭＳ Ｐゴシック" w:hAnsi="ＭＳ Ｐゴシック" w:hint="eastAsia"/>
          <w:b/>
          <w:sz w:val="24"/>
          <w:u w:val="single"/>
        </w:rPr>
        <w:t xml:space="preserve">　調査票は以上です。</w:t>
      </w:r>
      <w:r w:rsidRPr="00C50CD5">
        <w:rPr>
          <w:rFonts w:ascii="ＭＳ Ｐゴシック" w:hAnsi="ＭＳ Ｐゴシック" w:hint="eastAsia"/>
          <w:b/>
          <w:sz w:val="24"/>
          <w:u w:val="single"/>
        </w:rPr>
        <w:t>ご協力ありがとうございました</w:t>
      </w:r>
      <w:r>
        <w:rPr>
          <w:rFonts w:ascii="ＭＳ Ｐゴシック" w:hAnsi="ＭＳ Ｐゴシック" w:hint="eastAsia"/>
          <w:b/>
          <w:sz w:val="24"/>
          <w:u w:val="single"/>
        </w:rPr>
        <w:t xml:space="preserve">。　</w:t>
      </w:r>
      <w:r w:rsidRPr="00CD70EC">
        <w:rPr>
          <w:rFonts w:ascii="ＭＳ Ｐゴシック" w:hAnsi="ＭＳ Ｐゴシック" w:hint="eastAsia"/>
          <w:b/>
          <w:sz w:val="24"/>
          <w:u w:val="single"/>
        </w:rPr>
        <w:t>～</w:t>
      </w:r>
    </w:p>
    <w:p w:rsidR="00C87F56" w:rsidRDefault="00C87F56"/>
    <w:sectPr w:rsidR="00C87F56" w:rsidSect="0086152F">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3DF" w:rsidRDefault="001E13DF">
      <w:r>
        <w:separator/>
      </w:r>
    </w:p>
  </w:endnote>
  <w:endnote w:type="continuationSeparator" w:id="0">
    <w:p w:rsidR="001E13DF" w:rsidRDefault="001E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DF" w:rsidRDefault="001E13DF" w:rsidP="0086152F">
    <w:pPr>
      <w:pStyle w:val="a7"/>
      <w:framePr w:wrap="auto" w:vAnchor="text" w:hAnchor="margin" w:xAlign="center" w:y="1"/>
      <w:spacing w:after="48"/>
      <w:rPr>
        <w:rStyle w:val="af0"/>
      </w:rPr>
    </w:pPr>
    <w:r>
      <w:rPr>
        <w:rStyle w:val="af0"/>
      </w:rPr>
      <w:fldChar w:fldCharType="begin"/>
    </w:r>
    <w:r>
      <w:rPr>
        <w:rStyle w:val="af0"/>
      </w:rPr>
      <w:instrText xml:space="preserve">PAGE  </w:instrText>
    </w:r>
    <w:r>
      <w:rPr>
        <w:rStyle w:val="af0"/>
      </w:rPr>
      <w:fldChar w:fldCharType="separate"/>
    </w:r>
    <w:r w:rsidR="009E7B86">
      <w:rPr>
        <w:rStyle w:val="af0"/>
        <w:noProof/>
      </w:rPr>
      <w:t>10</w:t>
    </w:r>
    <w:r>
      <w:rPr>
        <w:rStyle w:val="af0"/>
      </w:rPr>
      <w:fldChar w:fldCharType="end"/>
    </w:r>
  </w:p>
  <w:p w:rsidR="001E13DF" w:rsidRDefault="001E13DF" w:rsidP="0086152F">
    <w:pPr>
      <w:pStyle w:val="a7"/>
      <w:spacing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3DF" w:rsidRDefault="001E13DF">
      <w:r>
        <w:separator/>
      </w:r>
    </w:p>
  </w:footnote>
  <w:footnote w:type="continuationSeparator" w:id="0">
    <w:p w:rsidR="001E13DF" w:rsidRDefault="001E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DF" w:rsidRPr="00C63DC2" w:rsidRDefault="001E13DF" w:rsidP="0086152F">
    <w:pPr>
      <w:pStyle w:val="a5"/>
      <w:spacing w:after="48"/>
      <w:jc w:val="right"/>
      <w:rPr>
        <w:rFonts w:ascii="ＭＳ Ｐゴシック" w:hAnsi="ＭＳ Ｐゴシック"/>
        <w:sz w:val="22"/>
        <w:szCs w:val="22"/>
      </w:rPr>
    </w:pPr>
    <w:r w:rsidRPr="00C63DC2">
      <w:rPr>
        <w:rFonts w:ascii="ＭＳ Ｐゴシック" w:hAnsi="ＭＳ Ｐゴシック" w:hint="eastAsia"/>
        <w:sz w:val="22"/>
        <w:szCs w:val="22"/>
      </w:rPr>
      <w:t>１号事業者用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ACD"/>
    <w:multiLevelType w:val="hybridMultilevel"/>
    <w:tmpl w:val="2AC07060"/>
    <w:lvl w:ilvl="0" w:tplc="6AA84C32">
      <w:start w:val="1"/>
      <w:numFmt w:val="decimal"/>
      <w:pStyle w:val="a"/>
      <w:suff w:val="space"/>
      <w:lvlText w:val="%1."/>
      <w:lvlJc w:val="left"/>
      <w:pPr>
        <w:ind w:left="0" w:firstLine="273"/>
      </w:pPr>
      <w:rPr>
        <w:rFonts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13D17BDE"/>
    <w:multiLevelType w:val="hybridMultilevel"/>
    <w:tmpl w:val="AABC706C"/>
    <w:lvl w:ilvl="0" w:tplc="A94C328C">
      <w:start w:val="1"/>
      <w:numFmt w:val="decimal"/>
      <w:lvlText w:val="%1."/>
      <w:lvlJc w:val="left"/>
      <w:pPr>
        <w:ind w:left="420" w:hanging="420"/>
      </w:pPr>
      <w:rPr>
        <w:rFonts w:cs="Times New Roman" w:hint="eastAsia"/>
        <w:sz w:val="21"/>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17F11BE4"/>
    <w:multiLevelType w:val="hybridMultilevel"/>
    <w:tmpl w:val="5268C954"/>
    <w:lvl w:ilvl="0" w:tplc="41CA717E">
      <w:start w:val="1"/>
      <w:numFmt w:val="decimal"/>
      <w:pStyle w:val="1"/>
      <w:suff w:val="space"/>
      <w:lvlText w:val="1-%1."/>
      <w:lvlJc w:val="left"/>
      <w:pPr>
        <w:ind w:left="-203" w:firstLine="629"/>
      </w:pPr>
      <w:rPr>
        <w:rFonts w:ascii="ＭＳ Ｐゴシック" w:eastAsia="ＭＳ Ｐゴシック" w:hAnsi="ＭＳ Ｐゴシック" w:cs="Times New Roman" w:hint="eastAsia"/>
      </w:rPr>
    </w:lvl>
    <w:lvl w:ilvl="1" w:tplc="04090017">
      <w:start w:val="1"/>
      <w:numFmt w:val="aiueoFullWidth"/>
      <w:lvlText w:val="(%2)"/>
      <w:lvlJc w:val="left"/>
      <w:pPr>
        <w:ind w:left="1600" w:hanging="420"/>
      </w:pPr>
      <w:rPr>
        <w:rFonts w:cs="Times New Roman"/>
      </w:rPr>
    </w:lvl>
    <w:lvl w:ilvl="2" w:tplc="04090011">
      <w:start w:val="1"/>
      <w:numFmt w:val="decimalEnclosedCircle"/>
      <w:lvlText w:val="%3"/>
      <w:lvlJc w:val="left"/>
      <w:pPr>
        <w:ind w:left="2020" w:hanging="420"/>
      </w:pPr>
      <w:rPr>
        <w:rFonts w:cs="Times New Roman"/>
      </w:rPr>
    </w:lvl>
    <w:lvl w:ilvl="3" w:tplc="0409000F">
      <w:start w:val="1"/>
      <w:numFmt w:val="decimal"/>
      <w:lvlText w:val="%4."/>
      <w:lvlJc w:val="left"/>
      <w:pPr>
        <w:ind w:left="2440" w:hanging="420"/>
      </w:pPr>
      <w:rPr>
        <w:rFonts w:cs="Times New Roman"/>
      </w:rPr>
    </w:lvl>
    <w:lvl w:ilvl="4" w:tplc="04090017">
      <w:start w:val="1"/>
      <w:numFmt w:val="aiueoFullWidth"/>
      <w:lvlText w:val="(%5)"/>
      <w:lvlJc w:val="left"/>
      <w:pPr>
        <w:ind w:left="2860" w:hanging="420"/>
      </w:pPr>
      <w:rPr>
        <w:rFonts w:cs="Times New Roman"/>
      </w:rPr>
    </w:lvl>
    <w:lvl w:ilvl="5" w:tplc="04090011">
      <w:start w:val="1"/>
      <w:numFmt w:val="decimalEnclosedCircle"/>
      <w:lvlText w:val="%6"/>
      <w:lvlJc w:val="left"/>
      <w:pPr>
        <w:ind w:left="3280" w:hanging="420"/>
      </w:pPr>
      <w:rPr>
        <w:rFonts w:cs="Times New Roman"/>
      </w:rPr>
    </w:lvl>
    <w:lvl w:ilvl="6" w:tplc="0409000F">
      <w:start w:val="1"/>
      <w:numFmt w:val="decimal"/>
      <w:lvlText w:val="%7."/>
      <w:lvlJc w:val="left"/>
      <w:pPr>
        <w:ind w:left="3700" w:hanging="420"/>
      </w:pPr>
      <w:rPr>
        <w:rFonts w:cs="Times New Roman"/>
      </w:rPr>
    </w:lvl>
    <w:lvl w:ilvl="7" w:tplc="04090017">
      <w:start w:val="1"/>
      <w:numFmt w:val="aiueoFullWidth"/>
      <w:lvlText w:val="(%8)"/>
      <w:lvlJc w:val="left"/>
      <w:pPr>
        <w:ind w:left="4120" w:hanging="420"/>
      </w:pPr>
      <w:rPr>
        <w:rFonts w:cs="Times New Roman"/>
      </w:rPr>
    </w:lvl>
    <w:lvl w:ilvl="8" w:tplc="04090011">
      <w:start w:val="1"/>
      <w:numFmt w:val="decimalEnclosedCircle"/>
      <w:lvlText w:val="%9"/>
      <w:lvlJc w:val="left"/>
      <w:pPr>
        <w:ind w:left="4540" w:hanging="420"/>
      </w:pPr>
      <w:rPr>
        <w:rFonts w:cs="Times New Roman"/>
      </w:rPr>
    </w:lvl>
  </w:abstractNum>
  <w:abstractNum w:abstractNumId="3" w15:restartNumberingAfterBreak="0">
    <w:nsid w:val="450E6502"/>
    <w:multiLevelType w:val="hybridMultilevel"/>
    <w:tmpl w:val="AABC706C"/>
    <w:lvl w:ilvl="0" w:tplc="A94C328C">
      <w:start w:val="1"/>
      <w:numFmt w:val="decimal"/>
      <w:lvlText w:val="%1."/>
      <w:lvlJc w:val="left"/>
      <w:pPr>
        <w:ind w:left="420" w:hanging="420"/>
      </w:pPr>
      <w:rPr>
        <w:rFonts w:cs="Times New Roman" w:hint="eastAsia"/>
        <w:sz w:val="21"/>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61BB0F63"/>
    <w:multiLevelType w:val="hybridMultilevel"/>
    <w:tmpl w:val="ECB2FEAC"/>
    <w:lvl w:ilvl="0" w:tplc="62A85466">
      <w:start w:val="1"/>
      <w:numFmt w:val="bullet"/>
      <w:lvlText w:val=""/>
      <w:lvlJc w:val="left"/>
      <w:pPr>
        <w:ind w:left="563" w:hanging="420"/>
      </w:pPr>
      <w:rPr>
        <w:rFonts w:ascii="Wingdings" w:hAnsi="Wingdings" w:hint="default"/>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7E5"/>
    <w:rsid w:val="00044D58"/>
    <w:rsid w:val="00062E3C"/>
    <w:rsid w:val="000958D6"/>
    <w:rsid w:val="000F4239"/>
    <w:rsid w:val="001D5F85"/>
    <w:rsid w:val="001E13DF"/>
    <w:rsid w:val="002D557D"/>
    <w:rsid w:val="003C4C01"/>
    <w:rsid w:val="004343B2"/>
    <w:rsid w:val="004C6470"/>
    <w:rsid w:val="0053269A"/>
    <w:rsid w:val="005D7BD8"/>
    <w:rsid w:val="005F1DB5"/>
    <w:rsid w:val="006310D6"/>
    <w:rsid w:val="0083557F"/>
    <w:rsid w:val="0086152F"/>
    <w:rsid w:val="008A27E5"/>
    <w:rsid w:val="008B4C9E"/>
    <w:rsid w:val="008E166F"/>
    <w:rsid w:val="0095150A"/>
    <w:rsid w:val="009A4A79"/>
    <w:rsid w:val="009D23F4"/>
    <w:rsid w:val="009D65C2"/>
    <w:rsid w:val="009E5888"/>
    <w:rsid w:val="009E7B86"/>
    <w:rsid w:val="009F7FD1"/>
    <w:rsid w:val="00B76BA0"/>
    <w:rsid w:val="00C35736"/>
    <w:rsid w:val="00C87F56"/>
    <w:rsid w:val="00C913CB"/>
    <w:rsid w:val="00E252E6"/>
    <w:rsid w:val="00E614F1"/>
    <w:rsid w:val="00EB5B29"/>
    <w:rsid w:val="00F5527C"/>
    <w:rsid w:val="00FF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710B49"/>
  <w15:docId w15:val="{46C9CD20-FB1A-4F8A-A5C6-3116C6F3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A27E5"/>
    <w:pPr>
      <w:widowControl w:val="0"/>
      <w:jc w:val="both"/>
    </w:pPr>
    <w:rPr>
      <w:rFonts w:ascii="Century" w:eastAsia="ＭＳ Ｐゴシック" w:hAnsi="Century" w:cs="Times New Roman"/>
      <w:szCs w:val="24"/>
    </w:rPr>
  </w:style>
  <w:style w:type="paragraph" w:styleId="1">
    <w:name w:val="heading 1"/>
    <w:basedOn w:val="a1"/>
    <w:next w:val="a0"/>
    <w:link w:val="10"/>
    <w:uiPriority w:val="9"/>
    <w:qFormat/>
    <w:rsid w:val="008A27E5"/>
    <w:pPr>
      <w:numPr>
        <w:numId w:val="4"/>
      </w:numPr>
      <w:ind w:leftChars="0" w:left="0"/>
      <w:outlineLvl w:val="0"/>
    </w:pPr>
  </w:style>
  <w:style w:type="paragraph" w:styleId="2">
    <w:name w:val="heading 2"/>
    <w:basedOn w:val="a0"/>
    <w:next w:val="a0"/>
    <w:link w:val="20"/>
    <w:uiPriority w:val="9"/>
    <w:unhideWhenUsed/>
    <w:qFormat/>
    <w:rsid w:val="008A27E5"/>
    <w:pPr>
      <w:ind w:left="561" w:firstLineChars="100" w:firstLine="210"/>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8A27E5"/>
    <w:rPr>
      <w:rFonts w:ascii="Century" w:eastAsia="ＭＳ Ｐゴシック" w:hAnsi="Century" w:cs="Times New Roman"/>
      <w:szCs w:val="24"/>
    </w:rPr>
  </w:style>
  <w:style w:type="character" w:customStyle="1" w:styleId="20">
    <w:name w:val="見出し 2 (文字)"/>
    <w:basedOn w:val="a2"/>
    <w:link w:val="2"/>
    <w:uiPriority w:val="9"/>
    <w:rsid w:val="008A27E5"/>
    <w:rPr>
      <w:rFonts w:ascii="Century" w:eastAsia="ＭＳ Ｐゴシック" w:hAnsi="Century" w:cs="Times New Roman"/>
      <w:szCs w:val="24"/>
    </w:rPr>
  </w:style>
  <w:style w:type="paragraph" w:styleId="a5">
    <w:name w:val="header"/>
    <w:basedOn w:val="a0"/>
    <w:link w:val="a6"/>
    <w:uiPriority w:val="99"/>
    <w:unhideWhenUsed/>
    <w:rsid w:val="008A27E5"/>
    <w:pPr>
      <w:tabs>
        <w:tab w:val="center" w:pos="4252"/>
        <w:tab w:val="right" w:pos="8504"/>
      </w:tabs>
      <w:snapToGrid w:val="0"/>
    </w:pPr>
  </w:style>
  <w:style w:type="character" w:customStyle="1" w:styleId="a6">
    <w:name w:val="ヘッダー (文字)"/>
    <w:basedOn w:val="a2"/>
    <w:link w:val="a5"/>
    <w:uiPriority w:val="99"/>
    <w:rsid w:val="008A27E5"/>
    <w:rPr>
      <w:rFonts w:ascii="Century" w:eastAsia="ＭＳ Ｐゴシック" w:hAnsi="Century" w:cs="Times New Roman"/>
      <w:szCs w:val="24"/>
    </w:rPr>
  </w:style>
  <w:style w:type="paragraph" w:styleId="a7">
    <w:name w:val="footer"/>
    <w:basedOn w:val="a0"/>
    <w:link w:val="a8"/>
    <w:uiPriority w:val="99"/>
    <w:unhideWhenUsed/>
    <w:rsid w:val="008A27E5"/>
    <w:pPr>
      <w:tabs>
        <w:tab w:val="center" w:pos="4252"/>
        <w:tab w:val="right" w:pos="8504"/>
      </w:tabs>
      <w:snapToGrid w:val="0"/>
    </w:pPr>
  </w:style>
  <w:style w:type="character" w:customStyle="1" w:styleId="a8">
    <w:name w:val="フッター (文字)"/>
    <w:basedOn w:val="a2"/>
    <w:link w:val="a7"/>
    <w:uiPriority w:val="99"/>
    <w:rsid w:val="008A27E5"/>
    <w:rPr>
      <w:rFonts w:ascii="Century" w:eastAsia="ＭＳ Ｐゴシック" w:hAnsi="Century" w:cs="Times New Roman"/>
      <w:szCs w:val="24"/>
    </w:rPr>
  </w:style>
  <w:style w:type="character" w:styleId="a9">
    <w:name w:val="annotation reference"/>
    <w:basedOn w:val="a2"/>
    <w:uiPriority w:val="99"/>
    <w:semiHidden/>
    <w:unhideWhenUsed/>
    <w:rsid w:val="008A27E5"/>
    <w:rPr>
      <w:sz w:val="18"/>
      <w:szCs w:val="18"/>
    </w:rPr>
  </w:style>
  <w:style w:type="paragraph" w:styleId="aa">
    <w:name w:val="annotation text"/>
    <w:basedOn w:val="a0"/>
    <w:link w:val="ab"/>
    <w:uiPriority w:val="99"/>
    <w:semiHidden/>
    <w:unhideWhenUsed/>
    <w:rsid w:val="008A27E5"/>
    <w:pPr>
      <w:jc w:val="left"/>
    </w:pPr>
  </w:style>
  <w:style w:type="character" w:customStyle="1" w:styleId="ab">
    <w:name w:val="コメント文字列 (文字)"/>
    <w:basedOn w:val="a2"/>
    <w:link w:val="aa"/>
    <w:uiPriority w:val="99"/>
    <w:semiHidden/>
    <w:rsid w:val="008A27E5"/>
    <w:rPr>
      <w:rFonts w:ascii="Century" w:eastAsia="ＭＳ Ｐゴシック" w:hAnsi="Century" w:cs="Times New Roman"/>
      <w:szCs w:val="24"/>
    </w:rPr>
  </w:style>
  <w:style w:type="paragraph" w:styleId="ac">
    <w:name w:val="annotation subject"/>
    <w:basedOn w:val="aa"/>
    <w:next w:val="aa"/>
    <w:link w:val="ad"/>
    <w:uiPriority w:val="99"/>
    <w:semiHidden/>
    <w:unhideWhenUsed/>
    <w:rsid w:val="008A27E5"/>
    <w:rPr>
      <w:b/>
      <w:bCs/>
    </w:rPr>
  </w:style>
  <w:style w:type="character" w:customStyle="1" w:styleId="ad">
    <w:name w:val="コメント内容 (文字)"/>
    <w:basedOn w:val="ab"/>
    <w:link w:val="ac"/>
    <w:uiPriority w:val="99"/>
    <w:semiHidden/>
    <w:rsid w:val="008A27E5"/>
    <w:rPr>
      <w:rFonts w:ascii="Century" w:eastAsia="ＭＳ Ｐゴシック" w:hAnsi="Century" w:cs="Times New Roman"/>
      <w:b/>
      <w:bCs/>
      <w:szCs w:val="24"/>
    </w:rPr>
  </w:style>
  <w:style w:type="paragraph" w:styleId="ae">
    <w:name w:val="Balloon Text"/>
    <w:basedOn w:val="a0"/>
    <w:link w:val="af"/>
    <w:uiPriority w:val="99"/>
    <w:semiHidden/>
    <w:unhideWhenUsed/>
    <w:rsid w:val="008A27E5"/>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8A27E5"/>
    <w:rPr>
      <w:rFonts w:asciiTheme="majorHAnsi" w:eastAsiaTheme="majorEastAsia" w:hAnsiTheme="majorHAnsi" w:cstheme="majorBidi"/>
      <w:sz w:val="18"/>
      <w:szCs w:val="18"/>
    </w:rPr>
  </w:style>
  <w:style w:type="character" w:styleId="af0">
    <w:name w:val="page number"/>
    <w:basedOn w:val="a2"/>
    <w:uiPriority w:val="99"/>
    <w:rsid w:val="008A27E5"/>
    <w:rPr>
      <w:rFonts w:cs="Times New Roman"/>
    </w:rPr>
  </w:style>
  <w:style w:type="paragraph" w:styleId="21">
    <w:name w:val="Body Text 2"/>
    <w:basedOn w:val="a0"/>
    <w:link w:val="22"/>
    <w:uiPriority w:val="99"/>
    <w:rsid w:val="008A27E5"/>
    <w:pPr>
      <w:widowControl/>
      <w:overflowPunct w:val="0"/>
      <w:topLinePunct/>
      <w:adjustRightInd w:val="0"/>
      <w:ind w:rightChars="-120" w:right="-288"/>
      <w:textAlignment w:val="baseline"/>
    </w:pPr>
    <w:rPr>
      <w:rFonts w:ascii="ＭＳ 明朝" w:eastAsia="ＭＳ ゴシック" w:hAnsi="ＭＳ 明朝"/>
      <w:kern w:val="20"/>
      <w:szCs w:val="20"/>
    </w:rPr>
  </w:style>
  <w:style w:type="character" w:customStyle="1" w:styleId="22">
    <w:name w:val="本文 2 (文字)"/>
    <w:basedOn w:val="a2"/>
    <w:link w:val="21"/>
    <w:uiPriority w:val="99"/>
    <w:rsid w:val="008A27E5"/>
    <w:rPr>
      <w:rFonts w:ascii="ＭＳ 明朝" w:eastAsia="ＭＳ ゴシック" w:hAnsi="ＭＳ 明朝" w:cs="Times New Roman"/>
      <w:kern w:val="20"/>
      <w:szCs w:val="20"/>
    </w:rPr>
  </w:style>
  <w:style w:type="table" w:styleId="af1">
    <w:name w:val="Table Grid"/>
    <w:basedOn w:val="a3"/>
    <w:uiPriority w:val="59"/>
    <w:rsid w:val="008A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link w:val="af2"/>
    <w:uiPriority w:val="34"/>
    <w:qFormat/>
    <w:rsid w:val="008A27E5"/>
    <w:pPr>
      <w:ind w:leftChars="400" w:left="840"/>
    </w:pPr>
  </w:style>
  <w:style w:type="paragraph" w:customStyle="1" w:styleId="a">
    <w:name w:val="大見出し"/>
    <w:basedOn w:val="a1"/>
    <w:link w:val="af3"/>
    <w:qFormat/>
    <w:rsid w:val="008A27E5"/>
    <w:pPr>
      <w:numPr>
        <w:numId w:val="5"/>
      </w:numPr>
      <w:ind w:leftChars="0"/>
    </w:pPr>
    <w:rPr>
      <w:rFonts w:ascii="ＭＳ Ｐゴシック" w:hAnsi="ＭＳ Ｐゴシック"/>
      <w:b/>
      <w:bCs/>
      <w:sz w:val="24"/>
      <w:szCs w:val="28"/>
    </w:rPr>
  </w:style>
  <w:style w:type="character" w:customStyle="1" w:styleId="af2">
    <w:name w:val="リスト段落 (文字)"/>
    <w:basedOn w:val="a2"/>
    <w:link w:val="a1"/>
    <w:uiPriority w:val="34"/>
    <w:rsid w:val="008A27E5"/>
    <w:rPr>
      <w:rFonts w:ascii="Century" w:eastAsia="ＭＳ Ｐゴシック" w:hAnsi="Century" w:cs="Times New Roman"/>
      <w:szCs w:val="24"/>
    </w:rPr>
  </w:style>
  <w:style w:type="character" w:customStyle="1" w:styleId="af3">
    <w:name w:val="大見出し (文字)"/>
    <w:basedOn w:val="af2"/>
    <w:link w:val="a"/>
    <w:rsid w:val="008A27E5"/>
    <w:rPr>
      <w:rFonts w:ascii="ＭＳ Ｐゴシック" w:eastAsia="ＭＳ Ｐゴシック" w:hAnsi="ＭＳ Ｐゴシック" w:cs="Times New Roman"/>
      <w:b/>
      <w:bCs/>
      <w:sz w:val="24"/>
      <w:szCs w:val="28"/>
    </w:rPr>
  </w:style>
  <w:style w:type="character" w:styleId="af4">
    <w:name w:val="Placeholder Text"/>
    <w:basedOn w:val="a2"/>
    <w:uiPriority w:val="99"/>
    <w:semiHidden/>
    <w:rsid w:val="008A27E5"/>
    <w:rPr>
      <w:color w:val="808080"/>
    </w:rPr>
  </w:style>
  <w:style w:type="paragraph" w:styleId="af5">
    <w:name w:val="Revision"/>
    <w:hidden/>
    <w:uiPriority w:val="99"/>
    <w:semiHidden/>
    <w:rsid w:val="008A27E5"/>
    <w:rPr>
      <w:rFonts w:ascii="Century" w:eastAsia="ＭＳ Ｐ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1318</Words>
  <Characters>7513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長楽 拓也</cp:lastModifiedBy>
  <cp:revision>28</cp:revision>
  <cp:lastPrinted>2024-11-05T04:33:00Z</cp:lastPrinted>
  <dcterms:created xsi:type="dcterms:W3CDTF">2017-10-04T01:52:00Z</dcterms:created>
  <dcterms:modified xsi:type="dcterms:W3CDTF">2024-11-20T06:22:00Z</dcterms:modified>
</cp:coreProperties>
</file>