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717C4" w:rsidRDefault="00EF4C13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5429250</wp:posOffset>
            </wp:positionH>
            <wp:positionV relativeFrom="paragraph">
              <wp:posOffset>190500</wp:posOffset>
            </wp:positionV>
            <wp:extent cx="992082" cy="992082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2082" cy="9920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717C4" w:rsidRDefault="008717C4">
      <w:pPr>
        <w:jc w:val="right"/>
      </w:pPr>
    </w:p>
    <w:p w:rsidR="008717C4" w:rsidRDefault="008717C4">
      <w:pPr>
        <w:jc w:val="right"/>
      </w:pPr>
    </w:p>
    <w:p w:rsidR="008717C4" w:rsidRDefault="00EF4C13">
      <w:pPr>
        <w:jc w:val="center"/>
        <w:rPr>
          <w:rFonts w:ascii="HiraMinProN-W3" w:eastAsia="HiraMinProN-W3" w:hAnsi="HiraMinProN-W3" w:cs="HiraMinProN-W3"/>
          <w:b/>
          <w:sz w:val="20"/>
          <w:szCs w:val="20"/>
        </w:rPr>
      </w:pPr>
      <w:r>
        <w:rPr>
          <w:rFonts w:ascii="HiraMinProN-W3" w:eastAsia="HiraMinProN-W3" w:hAnsi="HiraMinProN-W3" w:cs="HiraMinProN-W3"/>
          <w:b/>
          <w:sz w:val="42"/>
          <w:szCs w:val="42"/>
        </w:rPr>
        <w:t>掲載相談シート</w:t>
      </w:r>
    </w:p>
    <w:p w:rsidR="008717C4" w:rsidRDefault="008717C4">
      <w:pPr>
        <w:jc w:val="center"/>
        <w:rPr>
          <w:rFonts w:ascii="HiraMinProN-W3" w:eastAsia="HiraMinProN-W3" w:hAnsi="HiraMinProN-W3" w:cs="HiraMinProN-W3"/>
          <w:sz w:val="24"/>
          <w:szCs w:val="24"/>
        </w:rPr>
      </w:pPr>
    </w:p>
    <w:p w:rsidR="008717C4" w:rsidRDefault="00EF4C13">
      <w:pPr>
        <w:jc w:val="center"/>
        <w:rPr>
          <w:rFonts w:ascii="HiraMinProN-W3" w:eastAsia="HiraMinProN-W3" w:hAnsi="HiraMinProN-W3" w:cs="HiraMinProN-W3"/>
          <w:sz w:val="24"/>
          <w:szCs w:val="24"/>
        </w:rPr>
      </w:pPr>
      <w:r>
        <w:rPr>
          <w:rFonts w:ascii="HiraMinProN-W3" w:eastAsia="HiraMinProN-W3" w:hAnsi="HiraMinProN-W3" w:cs="HiraMinProN-W3"/>
          <w:sz w:val="24"/>
          <w:szCs w:val="24"/>
        </w:rPr>
        <w:t>事業承継担当者から連絡をさせて頂きます。以下の内容のご記入をお願いします。</w:t>
      </w:r>
    </w:p>
    <w:p w:rsidR="008717C4" w:rsidRDefault="00EF4C13">
      <w:pPr>
        <w:jc w:val="center"/>
        <w:rPr>
          <w:rFonts w:ascii="HiraMinProN-W3" w:eastAsia="HiraMinProN-W3" w:hAnsi="HiraMinProN-W3" w:cs="HiraMinProN-W3"/>
          <w:sz w:val="24"/>
          <w:szCs w:val="24"/>
        </w:rPr>
      </w:pPr>
      <w:r>
        <w:rPr>
          <w:rFonts w:ascii="HiraMinProN-W3" w:eastAsia="HiraMinProN-W3" w:hAnsi="HiraMinProN-W3" w:cs="HiraMinProN-W3"/>
          <w:sz w:val="24"/>
          <w:szCs w:val="24"/>
        </w:rPr>
        <w:t>Web</w:t>
      </w:r>
      <w:r>
        <w:rPr>
          <w:rFonts w:ascii="HiraMinProN-W3" w:eastAsia="HiraMinProN-W3" w:hAnsi="HiraMinProN-W3" w:cs="HiraMinProN-W3"/>
          <w:sz w:val="24"/>
          <w:szCs w:val="24"/>
        </w:rPr>
        <w:t>でのご相談は右上の</w:t>
      </w:r>
      <w:r>
        <w:rPr>
          <w:rFonts w:ascii="HiraMinProN-W3" w:eastAsia="HiraMinProN-W3" w:hAnsi="HiraMinProN-W3" w:cs="HiraMinProN-W3"/>
          <w:sz w:val="24"/>
          <w:szCs w:val="24"/>
        </w:rPr>
        <w:t>QR</w:t>
      </w:r>
      <w:r>
        <w:rPr>
          <w:rFonts w:ascii="HiraMinProN-W3" w:eastAsia="HiraMinProN-W3" w:hAnsi="HiraMinProN-W3" w:cs="HiraMinProN-W3"/>
          <w:sz w:val="24"/>
          <w:szCs w:val="24"/>
        </w:rPr>
        <w:t>コードを読み込み必要事項のご記入をお願いいたします。</w:t>
      </w:r>
    </w:p>
    <w:tbl>
      <w:tblPr>
        <w:tblStyle w:val="a5"/>
        <w:tblW w:w="979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7560"/>
      </w:tblGrid>
      <w:tr w:rsidR="008717C4">
        <w:trPr>
          <w:trHeight w:val="705"/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7C4" w:rsidRDefault="00EF4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iraMinProN-W3" w:eastAsia="HiraMinProN-W3" w:hAnsi="HiraMinProN-W3" w:cs="HiraMinProN-W3"/>
                <w:sz w:val="20"/>
                <w:szCs w:val="20"/>
              </w:rPr>
            </w:pPr>
            <w:r>
              <w:rPr>
                <w:rFonts w:ascii="HiraMinProN-W3" w:eastAsia="HiraMinProN-W3" w:hAnsi="HiraMinProN-W3" w:cs="HiraMinProN-W3"/>
                <w:sz w:val="20"/>
                <w:szCs w:val="20"/>
              </w:rPr>
              <w:t>記入日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7C4" w:rsidRDefault="00EF4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iraMinProN-W3" w:eastAsia="HiraMinProN-W3" w:hAnsi="HiraMinProN-W3" w:cs="HiraMinProN-W3"/>
                <w:sz w:val="24"/>
                <w:szCs w:val="24"/>
              </w:rPr>
            </w:pPr>
            <w:r>
              <w:rPr>
                <w:rFonts w:ascii="HiraMinProN-W3" w:eastAsia="HiraMinProN-W3" w:hAnsi="HiraMinProN-W3" w:cs="HiraMinProN-W3"/>
                <w:sz w:val="24"/>
                <w:szCs w:val="24"/>
              </w:rPr>
              <w:t>年　　　　　月　　　　　日</w:t>
            </w:r>
          </w:p>
        </w:tc>
      </w:tr>
      <w:tr w:rsidR="008717C4">
        <w:trPr>
          <w:trHeight w:val="870"/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7C4" w:rsidRDefault="00EF4C13">
            <w:pPr>
              <w:widowControl w:val="0"/>
              <w:spacing w:line="240" w:lineRule="auto"/>
              <w:jc w:val="center"/>
              <w:rPr>
                <w:rFonts w:ascii="HiraMinProN-W3" w:eastAsia="HiraMinProN-W3" w:hAnsi="HiraMinProN-W3" w:cs="HiraMinProN-W3"/>
                <w:sz w:val="20"/>
                <w:szCs w:val="20"/>
              </w:rPr>
            </w:pPr>
            <w:r>
              <w:rPr>
                <w:rFonts w:ascii="HiraMinProN-W3" w:eastAsia="HiraMinProN-W3" w:hAnsi="HiraMinProN-W3" w:cs="HiraMinProN-W3"/>
                <w:sz w:val="20"/>
                <w:szCs w:val="20"/>
              </w:rPr>
              <w:t>担当者</w:t>
            </w:r>
          </w:p>
          <w:p w:rsidR="008717C4" w:rsidRDefault="00EF4C13">
            <w:pPr>
              <w:widowControl w:val="0"/>
              <w:spacing w:line="240" w:lineRule="auto"/>
              <w:jc w:val="center"/>
              <w:rPr>
                <w:rFonts w:ascii="HiraMinProN-W3" w:eastAsia="HiraMinProN-W3" w:hAnsi="HiraMinProN-W3" w:cs="HiraMinProN-W3"/>
                <w:sz w:val="20"/>
                <w:szCs w:val="20"/>
              </w:rPr>
            </w:pPr>
            <w:r>
              <w:rPr>
                <w:rFonts w:ascii="HiraMinProN-W3" w:eastAsia="HiraMinProN-W3" w:hAnsi="HiraMinProN-W3" w:cs="HiraMinProN-W3"/>
                <w:sz w:val="20"/>
                <w:szCs w:val="20"/>
              </w:rPr>
              <w:t>（記入者）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7C4" w:rsidRDefault="00871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raMinProN-W3" w:eastAsia="HiraMinProN-W3" w:hAnsi="HiraMinProN-W3" w:cs="HiraMinProN-W3"/>
                <w:sz w:val="24"/>
                <w:szCs w:val="24"/>
              </w:rPr>
            </w:pPr>
          </w:p>
        </w:tc>
      </w:tr>
      <w:tr w:rsidR="008717C4">
        <w:trPr>
          <w:trHeight w:val="555"/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7C4" w:rsidRDefault="00EF4C13">
            <w:pPr>
              <w:widowControl w:val="0"/>
              <w:spacing w:line="240" w:lineRule="auto"/>
              <w:jc w:val="center"/>
              <w:rPr>
                <w:rFonts w:ascii="HiraMinProN-W3" w:eastAsia="HiraMinProN-W3" w:hAnsi="HiraMinProN-W3" w:cs="HiraMinProN-W3"/>
                <w:sz w:val="20"/>
                <w:szCs w:val="20"/>
              </w:rPr>
            </w:pPr>
            <w:r>
              <w:rPr>
                <w:rFonts w:ascii="HiraMinProN-W3" w:eastAsia="HiraMinProN-W3" w:hAnsi="HiraMinProN-W3" w:cs="HiraMinProN-W3"/>
                <w:sz w:val="20"/>
                <w:szCs w:val="20"/>
              </w:rPr>
              <w:t>事業者名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7C4" w:rsidRDefault="00871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raMinProN-W3" w:eastAsia="HiraMinProN-W3" w:hAnsi="HiraMinProN-W3" w:cs="HiraMinProN-W3"/>
                <w:sz w:val="24"/>
                <w:szCs w:val="24"/>
              </w:rPr>
            </w:pPr>
          </w:p>
        </w:tc>
      </w:tr>
      <w:tr w:rsidR="008717C4">
        <w:trPr>
          <w:trHeight w:val="589"/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7C4" w:rsidRDefault="00EF4C13">
            <w:pPr>
              <w:widowControl w:val="0"/>
              <w:spacing w:line="240" w:lineRule="auto"/>
              <w:jc w:val="center"/>
              <w:rPr>
                <w:rFonts w:ascii="HiraMinProN-W3" w:eastAsia="HiraMinProN-W3" w:hAnsi="HiraMinProN-W3" w:cs="HiraMinProN-W3"/>
                <w:sz w:val="20"/>
                <w:szCs w:val="20"/>
              </w:rPr>
            </w:pPr>
            <w:r>
              <w:rPr>
                <w:rFonts w:ascii="HiraMinProN-W3" w:eastAsia="HiraMinProN-W3" w:hAnsi="HiraMinProN-W3" w:cs="HiraMinProN-W3"/>
                <w:sz w:val="20"/>
                <w:szCs w:val="20"/>
              </w:rPr>
              <w:t>電話番号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7C4" w:rsidRDefault="00871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raMinProN-W3" w:eastAsia="HiraMinProN-W3" w:hAnsi="HiraMinProN-W3" w:cs="HiraMinProN-W3"/>
                <w:sz w:val="24"/>
                <w:szCs w:val="24"/>
              </w:rPr>
            </w:pPr>
          </w:p>
        </w:tc>
      </w:tr>
      <w:tr w:rsidR="008717C4">
        <w:trPr>
          <w:trHeight w:val="846"/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7C4" w:rsidRDefault="00EF4C13">
            <w:pPr>
              <w:widowControl w:val="0"/>
              <w:spacing w:line="240" w:lineRule="auto"/>
              <w:jc w:val="center"/>
              <w:rPr>
                <w:rFonts w:ascii="HiraMinProN-W3" w:eastAsia="HiraMinProN-W3" w:hAnsi="HiraMinProN-W3" w:cs="HiraMinProN-W3"/>
                <w:sz w:val="20"/>
                <w:szCs w:val="20"/>
              </w:rPr>
            </w:pPr>
            <w:r>
              <w:rPr>
                <w:rFonts w:ascii="HiraMinProN-W3" w:eastAsia="HiraMinProN-W3" w:hAnsi="HiraMinProN-W3" w:cs="HiraMinProN-W3"/>
                <w:sz w:val="20"/>
                <w:szCs w:val="20"/>
              </w:rPr>
              <w:t>メール連絡の可否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7C4" w:rsidRDefault="00EF4C13">
            <w:pPr>
              <w:widowControl w:val="0"/>
              <w:spacing w:line="240" w:lineRule="auto"/>
              <w:jc w:val="center"/>
              <w:rPr>
                <w:rFonts w:ascii="HiraMinProN-W3" w:eastAsia="HiraMinProN-W3" w:hAnsi="HiraMinProN-W3" w:cs="HiraMinProN-W3"/>
              </w:rPr>
            </w:pPr>
            <w:r>
              <w:rPr>
                <w:rFonts w:ascii="HiraMinProN-W3" w:eastAsia="HiraMinProN-W3" w:hAnsi="HiraMinProN-W3" w:cs="HiraMinProN-W3"/>
              </w:rPr>
              <w:t>可　・　否</w:t>
            </w:r>
          </w:p>
          <w:p w:rsidR="008717C4" w:rsidRDefault="00EF4C13">
            <w:pPr>
              <w:widowControl w:val="0"/>
              <w:spacing w:line="240" w:lineRule="auto"/>
              <w:jc w:val="center"/>
              <w:rPr>
                <w:rFonts w:ascii="HiraMinProN-W3" w:eastAsia="HiraMinProN-W3" w:hAnsi="HiraMinProN-W3" w:cs="HiraMinProN-W3"/>
                <w:sz w:val="18"/>
                <w:szCs w:val="18"/>
              </w:rPr>
            </w:pPr>
            <w:r>
              <w:rPr>
                <w:rFonts w:ascii="HiraMinProN-W3" w:eastAsia="HiraMinProN-W3" w:hAnsi="HiraMinProN-W3" w:cs="HiraMinProN-W3"/>
                <w:sz w:val="18"/>
                <w:szCs w:val="18"/>
              </w:rPr>
              <w:t>※</w:t>
            </w:r>
            <w:r>
              <w:rPr>
                <w:rFonts w:ascii="HiraMinProN-W3" w:eastAsia="HiraMinProN-W3" w:hAnsi="HiraMinProN-W3" w:cs="HiraMinProN-W3"/>
                <w:sz w:val="18"/>
                <w:szCs w:val="18"/>
              </w:rPr>
              <w:t>可の場合のメールアドレス（　　　　　　　　　　　　　　　　　　　　　）</w:t>
            </w:r>
          </w:p>
        </w:tc>
      </w:tr>
      <w:tr w:rsidR="008717C4">
        <w:trPr>
          <w:trHeight w:val="795"/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7C4" w:rsidRDefault="00EF4C13">
            <w:pPr>
              <w:widowControl w:val="0"/>
              <w:spacing w:line="240" w:lineRule="auto"/>
              <w:jc w:val="center"/>
              <w:rPr>
                <w:rFonts w:ascii="HiraMinProN-W3" w:eastAsia="HiraMinProN-W3" w:hAnsi="HiraMinProN-W3" w:cs="HiraMinProN-W3"/>
                <w:sz w:val="20"/>
                <w:szCs w:val="20"/>
              </w:rPr>
            </w:pPr>
            <w:r>
              <w:rPr>
                <w:rFonts w:ascii="HiraMinProN-W3" w:eastAsia="HiraMinProN-W3" w:hAnsi="HiraMinProN-W3" w:cs="HiraMinProN-W3"/>
                <w:sz w:val="20"/>
                <w:szCs w:val="20"/>
              </w:rPr>
              <w:t>希望の連絡手段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7C4" w:rsidRDefault="00EF4C13">
            <w:pPr>
              <w:widowControl w:val="0"/>
              <w:spacing w:line="240" w:lineRule="auto"/>
              <w:rPr>
                <w:rFonts w:ascii="HiraMinProN-W3" w:eastAsia="HiraMinProN-W3" w:hAnsi="HiraMinProN-W3" w:cs="HiraMinProN-W3"/>
              </w:rPr>
            </w:pPr>
            <w:r>
              <w:rPr>
                <w:rFonts w:ascii="HiraMinProN-W3" w:eastAsia="HiraMinProN-W3" w:hAnsi="HiraMinProN-W3" w:cs="HiraMinProN-W3"/>
              </w:rPr>
              <w:t xml:space="preserve">　　　　</w:t>
            </w:r>
            <w:r>
              <w:rPr>
                <w:rFonts w:ascii="HiraMinProN-W3" w:eastAsia="HiraMinProN-W3" w:hAnsi="HiraMinProN-W3" w:cs="HiraMinProN-W3"/>
              </w:rPr>
              <w:t>□</w:t>
            </w:r>
            <w:r>
              <w:rPr>
                <w:rFonts w:ascii="HiraMinProN-W3" w:eastAsia="HiraMinProN-W3" w:hAnsi="HiraMinProN-W3" w:cs="HiraMinProN-W3"/>
              </w:rPr>
              <w:t xml:space="preserve">電話のみ　</w:t>
            </w:r>
            <w:r>
              <w:rPr>
                <w:rFonts w:ascii="HiraMinProN-W3" w:eastAsia="HiraMinProN-W3" w:hAnsi="HiraMinProN-W3" w:cs="HiraMinProN-W3"/>
              </w:rPr>
              <w:t>□</w:t>
            </w:r>
            <w:r>
              <w:rPr>
                <w:rFonts w:ascii="HiraMinProN-W3" w:eastAsia="HiraMinProN-W3" w:hAnsi="HiraMinProN-W3" w:cs="HiraMinProN-W3"/>
              </w:rPr>
              <w:t xml:space="preserve">メール可　</w:t>
            </w:r>
            <w:r>
              <w:rPr>
                <w:rFonts w:ascii="HiraMinProN-W3" w:eastAsia="HiraMinProN-W3" w:hAnsi="HiraMinProN-W3" w:cs="HiraMinProN-W3"/>
              </w:rPr>
              <w:t>□relay</w:t>
            </w:r>
            <w:r>
              <w:rPr>
                <w:rFonts w:ascii="HiraMinProN-W3" w:eastAsia="HiraMinProN-W3" w:hAnsi="HiraMinProN-W3" w:cs="HiraMinProN-W3"/>
              </w:rPr>
              <w:t xml:space="preserve">から直接連絡可　</w:t>
            </w:r>
          </w:p>
          <w:p w:rsidR="008717C4" w:rsidRDefault="00EF4C13">
            <w:pPr>
              <w:widowControl w:val="0"/>
              <w:spacing w:line="240" w:lineRule="auto"/>
              <w:rPr>
                <w:rFonts w:ascii="HiraMinProN-W3" w:eastAsia="HiraMinProN-W3" w:hAnsi="HiraMinProN-W3" w:cs="HiraMinProN-W3"/>
              </w:rPr>
            </w:pPr>
            <w:r>
              <w:rPr>
                <w:rFonts w:ascii="HiraMinProN-W3" w:eastAsia="HiraMinProN-W3" w:hAnsi="HiraMinProN-W3" w:cs="HiraMinProN-W3"/>
              </w:rPr>
              <w:t xml:space="preserve">　　　　</w:t>
            </w:r>
            <w:r>
              <w:rPr>
                <w:rFonts w:ascii="HiraMinProN-W3" w:eastAsia="HiraMinProN-W3" w:hAnsi="HiraMinProN-W3" w:cs="HiraMinProN-W3"/>
              </w:rPr>
              <w:t>□</w:t>
            </w:r>
            <w:r>
              <w:rPr>
                <w:rFonts w:ascii="HiraMinProN-W3" w:eastAsia="HiraMinProN-W3" w:hAnsi="HiraMinProN-W3" w:cs="HiraMinProN-W3"/>
              </w:rPr>
              <w:t>ご紹介者を介してのご連絡</w:t>
            </w:r>
          </w:p>
        </w:tc>
      </w:tr>
      <w:tr w:rsidR="008717C4">
        <w:trPr>
          <w:trHeight w:val="705"/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7C4" w:rsidRDefault="00EF4C13">
            <w:pPr>
              <w:widowControl w:val="0"/>
              <w:spacing w:line="240" w:lineRule="auto"/>
              <w:jc w:val="center"/>
              <w:rPr>
                <w:rFonts w:ascii="HiraMinProN-W3" w:eastAsia="HiraMinProN-W3" w:hAnsi="HiraMinProN-W3" w:cs="HiraMinProN-W3"/>
                <w:sz w:val="20"/>
                <w:szCs w:val="20"/>
              </w:rPr>
            </w:pPr>
            <w:r>
              <w:rPr>
                <w:rFonts w:ascii="HiraMinProN-W3" w:eastAsia="HiraMinProN-W3" w:hAnsi="HiraMinProN-W3" w:cs="HiraMinProN-W3"/>
                <w:sz w:val="20"/>
                <w:szCs w:val="20"/>
              </w:rPr>
              <w:t>掲載可否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7C4" w:rsidRDefault="00EF4C13">
            <w:pPr>
              <w:widowControl w:val="0"/>
              <w:spacing w:line="240" w:lineRule="auto"/>
              <w:rPr>
                <w:rFonts w:ascii="HiraMinProN-W3" w:eastAsia="HiraMinProN-W3" w:hAnsi="HiraMinProN-W3" w:cs="HiraMinProN-W3"/>
              </w:rPr>
            </w:pPr>
            <w:r>
              <w:rPr>
                <w:rFonts w:ascii="HiraMinProN-W3" w:eastAsia="HiraMinProN-W3" w:hAnsi="HiraMinProN-W3" w:cs="HiraMinProN-W3"/>
              </w:rPr>
              <w:t xml:space="preserve">　　　　</w:t>
            </w:r>
            <w:r>
              <w:rPr>
                <w:rFonts w:ascii="HiraMinProN-W3" w:eastAsia="HiraMinProN-W3" w:hAnsi="HiraMinProN-W3" w:cs="HiraMinProN-W3"/>
              </w:rPr>
              <w:t>□</w:t>
            </w:r>
            <w:r>
              <w:rPr>
                <w:rFonts w:ascii="HiraMinProN-W3" w:eastAsia="HiraMinProN-W3" w:hAnsi="HiraMinProN-W3" w:cs="HiraMinProN-W3"/>
              </w:rPr>
              <w:t xml:space="preserve">掲載承諾済　</w:t>
            </w:r>
            <w:r>
              <w:rPr>
                <w:rFonts w:ascii="HiraMinProN-W3" w:eastAsia="HiraMinProN-W3" w:hAnsi="HiraMinProN-W3" w:cs="HiraMinProN-W3"/>
              </w:rPr>
              <w:t>□</w:t>
            </w:r>
            <w:r>
              <w:rPr>
                <w:rFonts w:ascii="HiraMinProN-W3" w:eastAsia="HiraMinProN-W3" w:hAnsi="HiraMinProN-W3" w:cs="HiraMinProN-W3"/>
              </w:rPr>
              <w:t xml:space="preserve">まだ確認していない　</w:t>
            </w:r>
          </w:p>
          <w:p w:rsidR="008717C4" w:rsidRDefault="00EF4C13">
            <w:pPr>
              <w:widowControl w:val="0"/>
              <w:spacing w:line="240" w:lineRule="auto"/>
              <w:rPr>
                <w:rFonts w:ascii="HiraMinProN-W3" w:eastAsia="HiraMinProN-W3" w:hAnsi="HiraMinProN-W3" w:cs="HiraMinProN-W3"/>
              </w:rPr>
            </w:pPr>
            <w:r>
              <w:rPr>
                <w:rFonts w:ascii="HiraMinProN-W3" w:eastAsia="HiraMinProN-W3" w:hAnsi="HiraMinProN-W3" w:cs="HiraMinProN-W3"/>
              </w:rPr>
              <w:t xml:space="preserve">　　　　</w:t>
            </w:r>
            <w:r>
              <w:rPr>
                <w:rFonts w:ascii="HiraMinProN-W3" w:eastAsia="HiraMinProN-W3" w:hAnsi="HiraMinProN-W3" w:cs="HiraMinProN-W3"/>
              </w:rPr>
              <w:t>□relay</w:t>
            </w:r>
            <w:r>
              <w:rPr>
                <w:rFonts w:ascii="HiraMinProN-W3" w:eastAsia="HiraMinProN-W3" w:hAnsi="HiraMinProN-W3" w:cs="HiraMinProN-W3"/>
              </w:rPr>
              <w:t>から直接説明をして欲しい</w:t>
            </w:r>
          </w:p>
        </w:tc>
      </w:tr>
      <w:tr w:rsidR="008717C4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7C4" w:rsidRDefault="00EF4C13">
            <w:pPr>
              <w:widowControl w:val="0"/>
              <w:spacing w:line="240" w:lineRule="auto"/>
              <w:jc w:val="center"/>
              <w:rPr>
                <w:rFonts w:ascii="HiraMinProN-W3" w:eastAsia="HiraMinProN-W3" w:hAnsi="HiraMinProN-W3" w:cs="HiraMinProN-W3"/>
                <w:sz w:val="20"/>
                <w:szCs w:val="20"/>
              </w:rPr>
            </w:pPr>
            <w:r>
              <w:rPr>
                <w:rFonts w:ascii="HiraMinProN-W3" w:eastAsia="HiraMinProN-W3" w:hAnsi="HiraMinProN-W3" w:cs="HiraMinProN-W3"/>
                <w:sz w:val="20"/>
                <w:szCs w:val="20"/>
              </w:rPr>
              <w:t>都合のよい</w:t>
            </w:r>
          </w:p>
          <w:p w:rsidR="008717C4" w:rsidRDefault="00EF4C13">
            <w:pPr>
              <w:widowControl w:val="0"/>
              <w:spacing w:line="240" w:lineRule="auto"/>
              <w:jc w:val="center"/>
              <w:rPr>
                <w:rFonts w:ascii="HiraMinProN-W3" w:eastAsia="HiraMinProN-W3" w:hAnsi="HiraMinProN-W3" w:cs="HiraMinProN-W3"/>
                <w:sz w:val="20"/>
                <w:szCs w:val="20"/>
              </w:rPr>
            </w:pPr>
            <w:r>
              <w:rPr>
                <w:rFonts w:ascii="HiraMinProN-W3" w:eastAsia="HiraMinProN-W3" w:hAnsi="HiraMinProN-W3" w:cs="HiraMinProN-W3"/>
                <w:sz w:val="20"/>
                <w:szCs w:val="20"/>
              </w:rPr>
              <w:t>連絡時間帯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7C4" w:rsidRDefault="00EF4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iraMinProN-W3" w:eastAsia="HiraMinProN-W3" w:hAnsi="HiraMinProN-W3" w:cs="HiraMinProN-W3"/>
                <w:sz w:val="24"/>
                <w:szCs w:val="24"/>
              </w:rPr>
            </w:pPr>
            <w:r>
              <w:rPr>
                <w:rFonts w:ascii="HiraMinProN-W3" w:eastAsia="HiraMinProN-W3" w:hAnsi="HiraMinProN-W3" w:cs="HiraMinProN-W3"/>
                <w:sz w:val="24"/>
                <w:szCs w:val="24"/>
              </w:rPr>
              <w:t>時　　　　分　　〜　　　時　　　　分ごろ</w:t>
            </w:r>
          </w:p>
        </w:tc>
      </w:tr>
      <w:tr w:rsidR="008717C4">
        <w:trPr>
          <w:trHeight w:val="540"/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7C4" w:rsidRDefault="00EF4C13">
            <w:pPr>
              <w:widowControl w:val="0"/>
              <w:spacing w:line="240" w:lineRule="auto"/>
              <w:jc w:val="center"/>
              <w:rPr>
                <w:rFonts w:ascii="HiraMinProN-W3" w:eastAsia="HiraMinProN-W3" w:hAnsi="HiraMinProN-W3" w:cs="HiraMinProN-W3"/>
                <w:sz w:val="20"/>
                <w:szCs w:val="20"/>
              </w:rPr>
            </w:pPr>
            <w:r>
              <w:rPr>
                <w:rFonts w:ascii="HiraMinProN-W3" w:eastAsia="HiraMinProN-W3" w:hAnsi="HiraMinProN-W3" w:cs="HiraMinProN-W3"/>
                <w:sz w:val="20"/>
                <w:szCs w:val="20"/>
              </w:rPr>
              <w:t>譲渡形態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7C4" w:rsidRDefault="00EF4C13">
            <w:pPr>
              <w:widowControl w:val="0"/>
              <w:spacing w:line="240" w:lineRule="auto"/>
              <w:rPr>
                <w:rFonts w:ascii="HiraMinProN-W3" w:eastAsia="HiraMinProN-W3" w:hAnsi="HiraMinProN-W3" w:cs="HiraMinProN-W3"/>
              </w:rPr>
            </w:pPr>
            <w:r>
              <w:rPr>
                <w:rFonts w:ascii="HiraMinProN-W3" w:eastAsia="HiraMinProN-W3" w:hAnsi="HiraMinProN-W3" w:cs="HiraMinProN-W3"/>
              </w:rPr>
              <w:t xml:space="preserve">　　</w:t>
            </w:r>
            <w:r>
              <w:rPr>
                <w:rFonts w:ascii="HiraMinProN-W3" w:eastAsia="HiraMinProN-W3" w:hAnsi="HiraMinProN-W3" w:cs="HiraMinProN-W3"/>
                <w:sz w:val="20"/>
                <w:szCs w:val="20"/>
              </w:rPr>
              <w:t>□</w:t>
            </w:r>
            <w:r>
              <w:rPr>
                <w:rFonts w:ascii="HiraMinProN-W3" w:eastAsia="HiraMinProN-W3" w:hAnsi="HiraMinProN-W3" w:cs="HiraMinProN-W3"/>
              </w:rPr>
              <w:t xml:space="preserve">株式譲渡　</w:t>
            </w:r>
            <w:r>
              <w:rPr>
                <w:rFonts w:ascii="HiraMinProN-W3" w:eastAsia="HiraMinProN-W3" w:hAnsi="HiraMinProN-W3" w:cs="HiraMinProN-W3"/>
                <w:sz w:val="20"/>
                <w:szCs w:val="20"/>
              </w:rPr>
              <w:t>□</w:t>
            </w:r>
            <w:r>
              <w:rPr>
                <w:rFonts w:ascii="HiraMinProN-W3" w:eastAsia="HiraMinProN-W3" w:hAnsi="HiraMinProN-W3" w:cs="HiraMinProN-W3"/>
              </w:rPr>
              <w:t xml:space="preserve">事業譲渡　</w:t>
            </w:r>
            <w:r>
              <w:rPr>
                <w:rFonts w:ascii="HiraMinProN-W3" w:eastAsia="HiraMinProN-W3" w:hAnsi="HiraMinProN-W3" w:cs="HiraMinProN-W3"/>
                <w:sz w:val="20"/>
                <w:szCs w:val="20"/>
              </w:rPr>
              <w:t>□</w:t>
            </w:r>
            <w:r>
              <w:rPr>
                <w:rFonts w:ascii="HiraMinProN-W3" w:eastAsia="HiraMinProN-W3" w:hAnsi="HiraMinProN-W3" w:cs="HiraMinProN-W3"/>
              </w:rPr>
              <w:t xml:space="preserve">資産譲渡　</w:t>
            </w:r>
            <w:r>
              <w:rPr>
                <w:rFonts w:ascii="HiraMinProN-W3" w:eastAsia="HiraMinProN-W3" w:hAnsi="HiraMinProN-W3" w:cs="HiraMinProN-W3"/>
                <w:sz w:val="20"/>
                <w:szCs w:val="20"/>
              </w:rPr>
              <w:t>□</w:t>
            </w:r>
            <w:r>
              <w:rPr>
                <w:rFonts w:ascii="HiraMinProN-W3" w:eastAsia="HiraMinProN-W3" w:hAnsi="HiraMinProN-W3" w:cs="HiraMinProN-W3"/>
              </w:rPr>
              <w:t>居抜き譲渡</w:t>
            </w:r>
          </w:p>
          <w:p w:rsidR="008717C4" w:rsidRDefault="00EF4C13">
            <w:pPr>
              <w:widowControl w:val="0"/>
              <w:spacing w:line="240" w:lineRule="auto"/>
              <w:rPr>
                <w:rFonts w:ascii="HiraMinProN-W3" w:eastAsia="HiraMinProN-W3" w:hAnsi="HiraMinProN-W3" w:cs="HiraMinProN-W3"/>
              </w:rPr>
            </w:pPr>
            <w:r>
              <w:rPr>
                <w:rFonts w:ascii="HiraMinProN-W3" w:eastAsia="HiraMinProN-W3" w:hAnsi="HiraMinProN-W3" w:cs="HiraMinProN-W3"/>
              </w:rPr>
              <w:t xml:space="preserve">　　</w:t>
            </w:r>
            <w:r>
              <w:rPr>
                <w:rFonts w:ascii="HiraMinProN-W3" w:eastAsia="HiraMinProN-W3" w:hAnsi="HiraMinProN-W3" w:cs="HiraMinProN-W3"/>
                <w:sz w:val="20"/>
                <w:szCs w:val="20"/>
              </w:rPr>
              <w:t>□</w:t>
            </w:r>
            <w:r>
              <w:rPr>
                <w:rFonts w:ascii="HiraMinProN-W3" w:eastAsia="HiraMinProN-W3" w:hAnsi="HiraMinProN-W3" w:cs="HiraMinProN-W3"/>
              </w:rPr>
              <w:t xml:space="preserve">後継者となることを前提とした採用　</w:t>
            </w:r>
            <w:r>
              <w:rPr>
                <w:rFonts w:ascii="HiraMinProN-W3" w:eastAsia="HiraMinProN-W3" w:hAnsi="HiraMinProN-W3" w:cs="HiraMinProN-W3"/>
                <w:sz w:val="20"/>
                <w:szCs w:val="20"/>
              </w:rPr>
              <w:t>□</w:t>
            </w:r>
            <w:r>
              <w:rPr>
                <w:rFonts w:ascii="HiraMinProN-W3" w:eastAsia="HiraMinProN-W3" w:hAnsi="HiraMinProN-W3" w:cs="HiraMinProN-W3"/>
              </w:rPr>
              <w:t>相談の上、決めたい</w:t>
            </w:r>
          </w:p>
        </w:tc>
      </w:tr>
      <w:tr w:rsidR="008717C4">
        <w:trPr>
          <w:trHeight w:val="1230"/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7C4" w:rsidRDefault="00EF4C13">
            <w:pPr>
              <w:widowControl w:val="0"/>
              <w:spacing w:line="240" w:lineRule="auto"/>
              <w:jc w:val="center"/>
              <w:rPr>
                <w:rFonts w:ascii="HiraMinProN-W3" w:eastAsia="HiraMinProN-W3" w:hAnsi="HiraMinProN-W3" w:cs="HiraMinProN-W3"/>
                <w:sz w:val="20"/>
                <w:szCs w:val="20"/>
              </w:rPr>
            </w:pPr>
            <w:r>
              <w:rPr>
                <w:rFonts w:ascii="HiraMinProN-W3" w:eastAsia="HiraMinProN-W3" w:hAnsi="HiraMinProN-W3" w:cs="HiraMinProN-W3"/>
                <w:sz w:val="20"/>
                <w:szCs w:val="20"/>
              </w:rPr>
              <w:t>事業・譲渡等についての引き継ぎ事項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7C4" w:rsidRDefault="00871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raMinProN-W3" w:eastAsia="HiraMinProN-W3" w:hAnsi="HiraMinProN-W3" w:cs="HiraMinProN-W3"/>
                <w:sz w:val="24"/>
                <w:szCs w:val="24"/>
              </w:rPr>
            </w:pPr>
          </w:p>
        </w:tc>
      </w:tr>
    </w:tbl>
    <w:p w:rsidR="008717C4" w:rsidRDefault="008717C4">
      <w:pPr>
        <w:rPr>
          <w:rFonts w:ascii="HiraMinProN-W3" w:eastAsia="HiraMinProN-W3" w:hAnsi="HiraMinProN-W3" w:cs="HiraMinProN-W3"/>
          <w:sz w:val="24"/>
          <w:szCs w:val="24"/>
        </w:rPr>
      </w:pPr>
    </w:p>
    <w:p w:rsidR="008717C4" w:rsidRDefault="00EF4C13">
      <w:pPr>
        <w:rPr>
          <w:rFonts w:ascii="HiraMinProN-W3" w:eastAsia="HiraMinProN-W3" w:hAnsi="HiraMinProN-W3" w:cs="HiraMinProN-W3"/>
          <w:b/>
          <w:sz w:val="24"/>
          <w:szCs w:val="24"/>
        </w:rPr>
      </w:pPr>
      <w:r>
        <w:rPr>
          <w:rFonts w:ascii="HiraMinProN-W3" w:eastAsia="HiraMinProN-W3" w:hAnsi="HiraMinProN-W3" w:cs="HiraMinProN-W3"/>
          <w:b/>
          <w:sz w:val="24"/>
          <w:szCs w:val="24"/>
        </w:rPr>
        <w:t xml:space="preserve">　　</w:t>
      </w:r>
      <w:r>
        <w:rPr>
          <w:rFonts w:ascii="HiraMinProN-W3" w:eastAsia="HiraMinProN-W3" w:hAnsi="HiraMinProN-W3" w:cs="HiraMinProN-W3"/>
          <w:b/>
          <w:sz w:val="24"/>
          <w:szCs w:val="24"/>
        </w:rPr>
        <w:t>■</w:t>
      </w:r>
      <w:r>
        <w:rPr>
          <w:rFonts w:ascii="HiraMinProN-W3" w:eastAsia="HiraMinProN-W3" w:hAnsi="HiraMinProN-W3" w:cs="HiraMinProN-W3"/>
          <w:b/>
          <w:sz w:val="24"/>
          <w:szCs w:val="24"/>
        </w:rPr>
        <w:t>紹介元担当者記入欄</w:t>
      </w:r>
    </w:p>
    <w:tbl>
      <w:tblPr>
        <w:tblStyle w:val="a6"/>
        <w:tblW w:w="9780" w:type="dxa"/>
        <w:tblInd w:w="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7305"/>
      </w:tblGrid>
      <w:tr w:rsidR="008717C4">
        <w:trPr>
          <w:trHeight w:val="675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7C4" w:rsidRDefault="00EF4C13">
            <w:pPr>
              <w:widowControl w:val="0"/>
              <w:spacing w:line="240" w:lineRule="auto"/>
              <w:jc w:val="center"/>
              <w:rPr>
                <w:rFonts w:ascii="HiraMinProN-W3" w:eastAsia="HiraMinProN-W3" w:hAnsi="HiraMinProN-W3" w:cs="HiraMinProN-W3"/>
                <w:sz w:val="24"/>
                <w:szCs w:val="24"/>
              </w:rPr>
            </w:pPr>
            <w:r>
              <w:rPr>
                <w:rFonts w:ascii="HiraMinProN-W3" w:eastAsia="HiraMinProN-W3" w:hAnsi="HiraMinProN-W3" w:cs="HiraMinProN-W3"/>
                <w:sz w:val="20"/>
                <w:szCs w:val="20"/>
              </w:rPr>
              <w:t>企業・団体名</w:t>
            </w:r>
            <w:r>
              <w:rPr>
                <w:rFonts w:ascii="HiraMinProN-W3" w:eastAsia="HiraMinProN-W3" w:hAnsi="HiraMinProN-W3" w:cs="HiraMinProN-W3"/>
                <w:sz w:val="20"/>
                <w:szCs w:val="20"/>
              </w:rPr>
              <w:t xml:space="preserve"> / </w:t>
            </w:r>
            <w:r>
              <w:rPr>
                <w:rFonts w:ascii="HiraMinProN-W3" w:eastAsia="HiraMinProN-W3" w:hAnsi="HiraMinProN-W3" w:cs="HiraMinProN-W3"/>
                <w:sz w:val="20"/>
                <w:szCs w:val="20"/>
              </w:rPr>
              <w:t>担当者名</w:t>
            </w:r>
          </w:p>
        </w:tc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7C4" w:rsidRDefault="008717C4">
            <w:pPr>
              <w:widowControl w:val="0"/>
              <w:spacing w:line="240" w:lineRule="auto"/>
              <w:jc w:val="center"/>
              <w:rPr>
                <w:rFonts w:ascii="HiraMinProN-W3" w:eastAsia="HiraMinProN-W3" w:hAnsi="HiraMinProN-W3" w:cs="HiraMinProN-W3"/>
                <w:sz w:val="24"/>
                <w:szCs w:val="24"/>
              </w:rPr>
            </w:pPr>
          </w:p>
        </w:tc>
      </w:tr>
      <w:tr w:rsidR="008717C4">
        <w:trPr>
          <w:trHeight w:val="753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7C4" w:rsidRDefault="00EF4C13">
            <w:pPr>
              <w:widowControl w:val="0"/>
              <w:spacing w:line="240" w:lineRule="auto"/>
              <w:jc w:val="center"/>
              <w:rPr>
                <w:rFonts w:ascii="HiraMinProN-W3" w:eastAsia="HiraMinProN-W3" w:hAnsi="HiraMinProN-W3" w:cs="HiraMinProN-W3"/>
                <w:sz w:val="24"/>
                <w:szCs w:val="24"/>
              </w:rPr>
            </w:pPr>
            <w:r>
              <w:rPr>
                <w:rFonts w:ascii="HiraMinProN-W3" w:eastAsia="HiraMinProN-W3" w:hAnsi="HiraMinProN-W3" w:cs="HiraMinProN-W3"/>
                <w:sz w:val="20"/>
                <w:szCs w:val="20"/>
              </w:rPr>
              <w:t>連絡先</w:t>
            </w:r>
          </w:p>
        </w:tc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7C4" w:rsidRDefault="00EF4C13">
            <w:pPr>
              <w:widowControl w:val="0"/>
              <w:spacing w:line="240" w:lineRule="auto"/>
              <w:jc w:val="center"/>
              <w:rPr>
                <w:rFonts w:ascii="HiraMinProN-W3" w:eastAsia="HiraMinProN-W3" w:hAnsi="HiraMinProN-W3" w:cs="HiraMinProN-W3"/>
                <w:sz w:val="24"/>
                <w:szCs w:val="24"/>
              </w:rPr>
            </w:pPr>
            <w:r>
              <w:rPr>
                <w:rFonts w:ascii="HiraMinProN-W3" w:eastAsia="HiraMinProN-W3" w:hAnsi="HiraMinProN-W3" w:cs="HiraMinProN-W3"/>
                <w:sz w:val="20"/>
                <w:szCs w:val="20"/>
              </w:rPr>
              <w:t>TEL</w:t>
            </w:r>
            <w:r>
              <w:rPr>
                <w:rFonts w:ascii="HiraMinProN-W3" w:eastAsia="HiraMinProN-W3" w:hAnsi="HiraMinProN-W3" w:cs="HiraMinProN-W3"/>
                <w:sz w:val="20"/>
                <w:szCs w:val="20"/>
              </w:rPr>
              <w:t xml:space="preserve">　　　　　　　　　　　　</w:t>
            </w:r>
            <w:r>
              <w:rPr>
                <w:rFonts w:ascii="HiraMinProN-W3" w:eastAsia="HiraMinProN-W3" w:hAnsi="HiraMinProN-W3" w:cs="HiraMinProN-W3"/>
                <w:sz w:val="20"/>
                <w:szCs w:val="20"/>
              </w:rPr>
              <w:t xml:space="preserve">       / Email</w:t>
            </w:r>
            <w:r>
              <w:rPr>
                <w:rFonts w:ascii="HiraMinProN-W3" w:eastAsia="HiraMinProN-W3" w:hAnsi="HiraMinProN-W3" w:cs="HiraMinProN-W3"/>
                <w:sz w:val="20"/>
                <w:szCs w:val="20"/>
              </w:rPr>
              <w:t xml:space="preserve">　　　　　　　　　</w:t>
            </w:r>
            <w:r>
              <w:rPr>
                <w:rFonts w:ascii="HiraMinProN-W3" w:eastAsia="HiraMinProN-W3" w:hAnsi="HiraMinProN-W3" w:cs="HiraMinProN-W3"/>
                <w:sz w:val="20"/>
                <w:szCs w:val="20"/>
              </w:rPr>
              <w:t xml:space="preserve">    </w:t>
            </w:r>
            <w:r>
              <w:rPr>
                <w:rFonts w:ascii="HiraMinProN-W3" w:eastAsia="HiraMinProN-W3" w:hAnsi="HiraMinProN-W3" w:cs="HiraMinProN-W3"/>
                <w:sz w:val="20"/>
                <w:szCs w:val="20"/>
              </w:rPr>
              <w:t xml:space="preserve">　　　　　</w:t>
            </w:r>
          </w:p>
        </w:tc>
      </w:tr>
    </w:tbl>
    <w:p w:rsidR="008717C4" w:rsidRDefault="008717C4">
      <w:pPr>
        <w:jc w:val="center"/>
        <w:rPr>
          <w:rFonts w:ascii="HiraMinProN-W3" w:eastAsia="HiraMinProN-W3" w:hAnsi="HiraMinProN-W3" w:cs="HiraMinProN-W3"/>
          <w:sz w:val="24"/>
          <w:szCs w:val="24"/>
        </w:rPr>
      </w:pPr>
    </w:p>
    <w:p w:rsidR="008717C4" w:rsidRDefault="00EF4C13">
      <w:pPr>
        <w:spacing w:line="240" w:lineRule="auto"/>
        <w:jc w:val="center"/>
        <w:rPr>
          <w:rFonts w:ascii="HiraMinProN-W3" w:eastAsia="HiraMinProN-W3" w:hAnsi="HiraMinProN-W3" w:cs="HiraMinProN-W3"/>
          <w:b/>
          <w:sz w:val="46"/>
          <w:szCs w:val="46"/>
        </w:rPr>
      </w:pPr>
      <w:r>
        <w:rPr>
          <w:rFonts w:ascii="HiraMinProN-W3" w:eastAsia="HiraMinProN-W3" w:hAnsi="HiraMinProN-W3" w:cs="HiraMinProN-W3"/>
          <w:b/>
          <w:sz w:val="46"/>
          <w:szCs w:val="46"/>
        </w:rPr>
        <w:t>送信先</w:t>
      </w:r>
      <w:r>
        <w:rPr>
          <w:rFonts w:ascii="HiraMinProN-W3" w:eastAsia="HiraMinProN-W3" w:hAnsi="HiraMinProN-W3" w:cs="HiraMinProN-W3"/>
          <w:b/>
          <w:sz w:val="46"/>
          <w:szCs w:val="46"/>
        </w:rPr>
        <w:t>FAX</w:t>
      </w:r>
      <w:r>
        <w:rPr>
          <w:rFonts w:ascii="HiraMinProN-W3" w:eastAsia="HiraMinProN-W3" w:hAnsi="HiraMinProN-W3" w:cs="HiraMinProN-W3"/>
          <w:b/>
          <w:sz w:val="46"/>
          <w:szCs w:val="46"/>
        </w:rPr>
        <w:t>番号：</w:t>
      </w:r>
      <w:r>
        <w:rPr>
          <w:rFonts w:ascii="HiraMinProN-W3" w:eastAsia="HiraMinProN-W3" w:hAnsi="HiraMinProN-W3" w:cs="HiraMinProN-W3"/>
          <w:b/>
          <w:sz w:val="46"/>
          <w:szCs w:val="46"/>
        </w:rPr>
        <w:t>0985-75-0111</w:t>
      </w:r>
    </w:p>
    <w:p w:rsidR="008717C4" w:rsidRDefault="00EF4C13">
      <w:pPr>
        <w:spacing w:line="240" w:lineRule="auto"/>
        <w:jc w:val="center"/>
        <w:rPr>
          <w:rFonts w:ascii="HiraMinProN-W3" w:eastAsia="HiraMinProN-W3" w:hAnsi="HiraMinProN-W3" w:cs="HiraMinProN-W3"/>
          <w:sz w:val="20"/>
          <w:szCs w:val="20"/>
        </w:rPr>
      </w:pPr>
      <w:r>
        <w:rPr>
          <w:rFonts w:ascii="HiraMinProN-W3" w:eastAsia="HiraMinProN-W3" w:hAnsi="HiraMinProN-W3" w:cs="HiraMinProN-W3"/>
          <w:b/>
        </w:rPr>
        <w:t>（株式会社ライトライト行）</w:t>
      </w:r>
    </w:p>
    <w:p w:rsidR="008717C4" w:rsidRDefault="00EF4C13">
      <w:pPr>
        <w:jc w:val="center"/>
        <w:rPr>
          <w:rFonts w:ascii="HiraMinProN-W3" w:eastAsia="HiraMinProN-W3" w:hAnsi="HiraMinProN-W3" w:cs="HiraMinProN-W3"/>
          <w:sz w:val="20"/>
          <w:szCs w:val="20"/>
        </w:rPr>
      </w:pPr>
      <w:r>
        <w:rPr>
          <w:rFonts w:ascii="HiraMinProN-W3" w:eastAsia="HiraMinProN-W3" w:hAnsi="HiraMinProN-W3" w:cs="HiraMinProN-W3"/>
          <w:sz w:val="20"/>
          <w:szCs w:val="20"/>
        </w:rPr>
        <w:lastRenderedPageBreak/>
        <w:t>ご紹介ありがとうございます。</w:t>
      </w:r>
      <w:r>
        <w:rPr>
          <w:rFonts w:ascii="HiraMinProN-W3" w:eastAsia="HiraMinProN-W3" w:hAnsi="HiraMinProN-W3" w:cs="HiraMinProN-W3"/>
          <w:sz w:val="20"/>
          <w:szCs w:val="20"/>
        </w:rPr>
        <w:t>3</w:t>
      </w:r>
      <w:r>
        <w:rPr>
          <w:rFonts w:ascii="HiraMinProN-W3" w:eastAsia="HiraMinProN-W3" w:hAnsi="HiraMinProN-W3" w:cs="HiraMinProN-W3"/>
          <w:sz w:val="20"/>
          <w:szCs w:val="20"/>
        </w:rPr>
        <w:t>営業日以内に担当者からご連絡させて頂きます。</w:t>
      </w:r>
    </w:p>
    <w:p w:rsidR="008717C4" w:rsidRDefault="00EF4C13">
      <w:pPr>
        <w:jc w:val="center"/>
        <w:rPr>
          <w:rFonts w:ascii="HiraMinProN-W3" w:eastAsia="HiraMinProN-W3" w:hAnsi="HiraMinProN-W3" w:cs="HiraMinProN-W3"/>
          <w:sz w:val="16"/>
          <w:szCs w:val="16"/>
        </w:rPr>
      </w:pPr>
      <w:bookmarkStart w:id="0" w:name="_GoBack"/>
      <w:bookmarkEnd w:id="0"/>
      <w:r>
        <w:rPr>
          <w:rFonts w:ascii="HiraMinProN-W3" w:eastAsia="HiraMinProN-W3" w:hAnsi="HiraMinProN-W3" w:cs="HiraMinProN-W3"/>
          <w:sz w:val="16"/>
          <w:szCs w:val="16"/>
        </w:rPr>
        <w:t>お問い合わせ先：株式会社ライトライト</w:t>
      </w:r>
      <w:r>
        <w:rPr>
          <w:rFonts w:ascii="HiraMinProN-W3" w:eastAsia="HiraMinProN-W3" w:hAnsi="HiraMinProN-W3" w:cs="HiraMinProN-W3"/>
          <w:sz w:val="16"/>
          <w:szCs w:val="16"/>
        </w:rPr>
        <w:t xml:space="preserve"> 0985-75-0110</w:t>
      </w:r>
      <w:r>
        <w:rPr>
          <w:rFonts w:ascii="HiraMinProN-W3" w:eastAsia="HiraMinProN-W3" w:hAnsi="HiraMinProN-W3" w:cs="HiraMinProN-W3"/>
          <w:sz w:val="16"/>
          <w:szCs w:val="16"/>
        </w:rPr>
        <w:t>（担当：松田）</w:t>
      </w:r>
    </w:p>
    <w:sectPr w:rsidR="008717C4">
      <w:pgSz w:w="11906" w:h="16838"/>
      <w:pgMar w:top="283" w:right="566" w:bottom="283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MinProN-W3">
    <w:altName w:val="Calibri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C4"/>
    <w:rsid w:val="008717C4"/>
    <w:rsid w:val="00E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BA72D66-D6AC-4B4A-A4F0-07A58EE4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海陸 卓也</dc:creator>
  <cp:lastModifiedBy>海陸 卓也</cp:lastModifiedBy>
  <cp:revision>2</cp:revision>
  <dcterms:created xsi:type="dcterms:W3CDTF">2025-06-15T23:36:00Z</dcterms:created>
  <dcterms:modified xsi:type="dcterms:W3CDTF">2025-06-15T23:36:00Z</dcterms:modified>
</cp:coreProperties>
</file>