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21022" w14:textId="77777777" w:rsidR="005552D0" w:rsidRPr="00957BE8" w:rsidRDefault="005552D0" w:rsidP="00FA3603">
      <w:pPr>
        <w:ind w:left="240" w:hangingChars="100" w:hanging="240"/>
        <w:rPr>
          <w:rFonts w:asciiTheme="minorEastAsia" w:hAnsiTheme="minorEastAsia"/>
          <w:sz w:val="24"/>
          <w:szCs w:val="24"/>
        </w:rPr>
      </w:pPr>
      <w:bookmarkStart w:id="0" w:name="_GoBack"/>
      <w:bookmarkEnd w:id="0"/>
      <w:r w:rsidRPr="00957BE8">
        <w:rPr>
          <w:rFonts w:asciiTheme="minorEastAsia" w:hAnsiTheme="minorEastAsia" w:hint="eastAsia"/>
          <w:sz w:val="24"/>
          <w:szCs w:val="24"/>
        </w:rPr>
        <w:t>別添２</w:t>
      </w:r>
    </w:p>
    <w:p w14:paraId="1EC1B741" w14:textId="77777777" w:rsidR="005552D0" w:rsidRPr="00957BE8" w:rsidRDefault="005552D0" w:rsidP="00FA3603">
      <w:pPr>
        <w:ind w:left="240" w:hangingChars="100" w:hanging="240"/>
        <w:jc w:val="center"/>
        <w:rPr>
          <w:rFonts w:asciiTheme="minorEastAsia" w:hAnsiTheme="minorEastAsia"/>
          <w:sz w:val="24"/>
          <w:szCs w:val="24"/>
        </w:rPr>
      </w:pPr>
      <w:r w:rsidRPr="00957BE8">
        <w:rPr>
          <w:rFonts w:asciiTheme="minorEastAsia" w:hAnsiTheme="minorEastAsia" w:hint="eastAsia"/>
          <w:sz w:val="24"/>
          <w:szCs w:val="24"/>
        </w:rPr>
        <w:t>医療ガス設備の保守点検指針</w:t>
      </w:r>
    </w:p>
    <w:p w14:paraId="089FF65C" w14:textId="77777777" w:rsidR="005552D0" w:rsidRPr="00957BE8" w:rsidRDefault="005552D0" w:rsidP="00FA3603">
      <w:pPr>
        <w:ind w:left="240" w:hangingChars="100" w:hanging="240"/>
        <w:rPr>
          <w:rFonts w:asciiTheme="minorEastAsia" w:hAnsiTheme="minorEastAsia"/>
          <w:sz w:val="24"/>
          <w:szCs w:val="24"/>
        </w:rPr>
      </w:pPr>
    </w:p>
    <w:p w14:paraId="7BBACE4E" w14:textId="77777777" w:rsidR="005552D0" w:rsidRPr="008756D1" w:rsidRDefault="005552D0" w:rsidP="00FA3603">
      <w:pPr>
        <w:ind w:firstLineChars="100" w:firstLine="240"/>
        <w:rPr>
          <w:rFonts w:asciiTheme="minorEastAsia" w:hAnsiTheme="minorEastAsia"/>
          <w:sz w:val="24"/>
          <w:szCs w:val="24"/>
        </w:rPr>
      </w:pPr>
      <w:r w:rsidRPr="00957BE8">
        <w:rPr>
          <w:rFonts w:asciiTheme="minorEastAsia" w:hAnsiTheme="minorEastAsia" w:hint="eastAsia"/>
          <w:sz w:val="24"/>
          <w:szCs w:val="24"/>
        </w:rPr>
        <w:t>この指針は</w:t>
      </w:r>
      <w:r w:rsidRPr="008756D1">
        <w:rPr>
          <w:rFonts w:asciiTheme="minorEastAsia" w:hAnsiTheme="minorEastAsia" w:hint="eastAsia"/>
          <w:sz w:val="24"/>
          <w:szCs w:val="24"/>
        </w:rPr>
        <w:t>、</w:t>
      </w:r>
      <w:r w:rsidR="006F00B0" w:rsidRPr="008756D1">
        <w:rPr>
          <w:rFonts w:asciiTheme="minorEastAsia" w:hAnsiTheme="minorEastAsia" w:hint="eastAsia"/>
          <w:sz w:val="24"/>
          <w:szCs w:val="24"/>
        </w:rPr>
        <w:t>病院及び患者を入院させるための施設を有する診療所</w:t>
      </w:r>
      <w:r w:rsidR="005A2837" w:rsidRPr="008756D1">
        <w:rPr>
          <w:rFonts w:asciiTheme="minorEastAsia" w:hAnsiTheme="minorEastAsia" w:hint="eastAsia"/>
          <w:sz w:val="24"/>
          <w:szCs w:val="24"/>
        </w:rPr>
        <w:t>（以下「病院等」という。）における</w:t>
      </w:r>
      <w:r w:rsidRPr="008756D1">
        <w:rPr>
          <w:rFonts w:asciiTheme="minorEastAsia" w:hAnsiTheme="minorEastAsia" w:hint="eastAsia"/>
          <w:sz w:val="24"/>
          <w:szCs w:val="24"/>
        </w:rPr>
        <w:t>医療ガス（酸素、亜酸化窒素、</w:t>
      </w:r>
      <w:r w:rsidR="004E26D9" w:rsidRPr="008756D1">
        <w:rPr>
          <w:rFonts w:asciiTheme="minorEastAsia" w:hAnsiTheme="minorEastAsia" w:hint="eastAsia"/>
          <w:sz w:val="24"/>
          <w:szCs w:val="24"/>
        </w:rPr>
        <w:t>治療用</w:t>
      </w:r>
      <w:r w:rsidRPr="008756D1">
        <w:rPr>
          <w:rFonts w:asciiTheme="minorEastAsia" w:hAnsiTheme="minorEastAsia" w:hint="eastAsia"/>
          <w:sz w:val="24"/>
          <w:szCs w:val="24"/>
        </w:rPr>
        <w:t>空気、吸引、二酸化炭素、</w:t>
      </w:r>
      <w:r w:rsidR="004E26D9" w:rsidRPr="008756D1">
        <w:rPr>
          <w:rFonts w:asciiTheme="minorEastAsia" w:hAnsiTheme="minorEastAsia" w:hint="eastAsia"/>
          <w:sz w:val="24"/>
          <w:szCs w:val="24"/>
        </w:rPr>
        <w:t>手術機器駆動用</w:t>
      </w:r>
      <w:r w:rsidRPr="008756D1">
        <w:rPr>
          <w:rFonts w:asciiTheme="minorEastAsia" w:hAnsiTheme="minorEastAsia" w:hint="eastAsia"/>
          <w:sz w:val="24"/>
          <w:szCs w:val="24"/>
        </w:rPr>
        <w:t>窒素等をいう。以下同じ。）</w:t>
      </w:r>
      <w:r w:rsidR="00C86F20" w:rsidRPr="008756D1">
        <w:rPr>
          <w:rFonts w:asciiTheme="minorEastAsia" w:hAnsiTheme="minorEastAsia" w:hint="eastAsia"/>
          <w:sz w:val="24"/>
          <w:szCs w:val="24"/>
        </w:rPr>
        <w:t>に関する構造</w:t>
      </w:r>
      <w:r w:rsidRPr="008756D1">
        <w:rPr>
          <w:rFonts w:asciiTheme="minorEastAsia" w:hAnsiTheme="minorEastAsia" w:hint="eastAsia"/>
          <w:sz w:val="24"/>
          <w:szCs w:val="24"/>
        </w:rPr>
        <w:t>設備</w:t>
      </w:r>
      <w:r w:rsidR="00C86F20" w:rsidRPr="008756D1">
        <w:rPr>
          <w:rFonts w:asciiTheme="minorEastAsia" w:hAnsiTheme="minorEastAsia" w:hint="eastAsia"/>
          <w:sz w:val="24"/>
          <w:szCs w:val="24"/>
        </w:rPr>
        <w:t>（以下「医療ガス設備」という。）</w:t>
      </w:r>
      <w:r w:rsidRPr="008756D1">
        <w:rPr>
          <w:rFonts w:asciiTheme="minorEastAsia" w:hAnsiTheme="minorEastAsia" w:hint="eastAsia"/>
          <w:sz w:val="24"/>
          <w:szCs w:val="24"/>
        </w:rPr>
        <w:t>の使用上の安全確保を目的とした保守点検業務に当た</w:t>
      </w:r>
      <w:r w:rsidR="005D5638" w:rsidRPr="008756D1">
        <w:rPr>
          <w:rFonts w:asciiTheme="minorEastAsia" w:hAnsiTheme="minorEastAsia" w:hint="eastAsia"/>
          <w:sz w:val="24"/>
          <w:szCs w:val="24"/>
        </w:rPr>
        <w:t>り、</w:t>
      </w:r>
      <w:r w:rsidRPr="008756D1">
        <w:rPr>
          <w:rFonts w:asciiTheme="minorEastAsia" w:hAnsiTheme="minorEastAsia" w:hint="eastAsia"/>
          <w:sz w:val="24"/>
          <w:szCs w:val="24"/>
        </w:rPr>
        <w:t>安全管理上留意すべき事項を示すものである。なお、高圧ガス（高圧ガス保安法（昭和</w:t>
      </w:r>
      <w:r w:rsidRPr="008756D1">
        <w:rPr>
          <w:rFonts w:asciiTheme="minorEastAsia" w:hAnsiTheme="minorEastAsia"/>
          <w:sz w:val="24"/>
          <w:szCs w:val="24"/>
        </w:rPr>
        <w:t>26年法律第204号）第２条に規定する「高圧ガス」をいう。以下同じ。）</w:t>
      </w:r>
      <w:r w:rsidR="00C86F20" w:rsidRPr="008756D1">
        <w:rPr>
          <w:rFonts w:asciiTheme="minorEastAsia" w:hAnsiTheme="minorEastAsia" w:hint="eastAsia"/>
          <w:sz w:val="24"/>
          <w:szCs w:val="24"/>
        </w:rPr>
        <w:t>に関する構造</w:t>
      </w:r>
      <w:r w:rsidRPr="008756D1">
        <w:rPr>
          <w:rFonts w:asciiTheme="minorEastAsia" w:hAnsiTheme="minorEastAsia" w:hint="eastAsia"/>
          <w:sz w:val="24"/>
          <w:szCs w:val="24"/>
        </w:rPr>
        <w:t>設備の保守点検業務については、高圧ガス保安法も遵守すること。</w:t>
      </w:r>
    </w:p>
    <w:p w14:paraId="488990F4" w14:textId="77777777" w:rsidR="006F00B0" w:rsidRPr="008756D1" w:rsidRDefault="006F00B0" w:rsidP="006F00B0">
      <w:pPr>
        <w:ind w:firstLineChars="100" w:firstLine="240"/>
        <w:rPr>
          <w:rFonts w:asciiTheme="minorEastAsia" w:hAnsiTheme="minorEastAsia"/>
          <w:sz w:val="24"/>
          <w:szCs w:val="24"/>
        </w:rPr>
      </w:pPr>
      <w:r w:rsidRPr="00635FD2">
        <w:rPr>
          <w:rFonts w:asciiTheme="minorEastAsia" w:hAnsiTheme="minorEastAsia" w:hint="eastAsia"/>
          <w:sz w:val="24"/>
          <w:szCs w:val="24"/>
        </w:rPr>
        <w:t>なお、患者を入院させるための施設を有しない診療所については、委員会の設置は要しないこととするが、診療所の管理者等の医療ガスに関する知識と技術を有する者が、実施責任者として、本通知の趣旨に鑑み適切な医療ガス設備の保守点検業務を行うこと。</w:t>
      </w:r>
    </w:p>
    <w:p w14:paraId="608ABBFA" w14:textId="77777777" w:rsidR="006F00B0" w:rsidRPr="006F00B0" w:rsidRDefault="006F00B0" w:rsidP="00FA3603">
      <w:pPr>
        <w:ind w:firstLineChars="100" w:firstLine="240"/>
        <w:rPr>
          <w:rFonts w:asciiTheme="minorEastAsia" w:hAnsiTheme="minorEastAsia"/>
          <w:sz w:val="24"/>
          <w:szCs w:val="24"/>
        </w:rPr>
      </w:pPr>
    </w:p>
    <w:p w14:paraId="455A4FC5" w14:textId="77777777" w:rsidR="005552D0" w:rsidRPr="00C86F20" w:rsidRDefault="005552D0" w:rsidP="00FA3603">
      <w:pPr>
        <w:ind w:left="240" w:hangingChars="100" w:hanging="240"/>
        <w:rPr>
          <w:rFonts w:asciiTheme="minorEastAsia" w:hAnsiTheme="minorEastAsia"/>
          <w:sz w:val="24"/>
          <w:szCs w:val="24"/>
        </w:rPr>
      </w:pPr>
    </w:p>
    <w:p w14:paraId="34B30C43" w14:textId="77777777" w:rsidR="003A3A7A"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１　医療ガス設備の使用に当たっては、目的とする医療ガスを安定した状態で</w:t>
      </w:r>
      <w:r w:rsidR="00C86F20">
        <w:rPr>
          <w:rFonts w:asciiTheme="minorEastAsia" w:hAnsiTheme="minorEastAsia" w:hint="eastAsia"/>
          <w:sz w:val="24"/>
          <w:szCs w:val="24"/>
        </w:rPr>
        <w:t>過誤なく</w:t>
      </w:r>
      <w:r w:rsidRPr="00957BE8">
        <w:rPr>
          <w:rFonts w:asciiTheme="minorEastAsia" w:hAnsiTheme="minorEastAsia" w:hint="eastAsia"/>
          <w:sz w:val="24"/>
          <w:szCs w:val="24"/>
        </w:rPr>
        <w:t>患者に投与する</w:t>
      </w:r>
      <w:r w:rsidR="005D5638" w:rsidRPr="00957BE8">
        <w:rPr>
          <w:rFonts w:asciiTheme="minorEastAsia" w:hAnsiTheme="minorEastAsia" w:hint="eastAsia"/>
          <w:sz w:val="24"/>
          <w:szCs w:val="24"/>
        </w:rPr>
        <w:t>ことが重要である。</w:t>
      </w:r>
      <w:r w:rsidR="00681062" w:rsidRPr="00957BE8">
        <w:rPr>
          <w:rFonts w:asciiTheme="minorEastAsia" w:hAnsiTheme="minorEastAsia" w:hint="eastAsia"/>
          <w:sz w:val="24"/>
          <w:szCs w:val="24"/>
        </w:rPr>
        <w:t>このため、</w:t>
      </w:r>
      <w:r w:rsidRPr="00957BE8">
        <w:rPr>
          <w:rFonts w:asciiTheme="minorEastAsia" w:hAnsiTheme="minorEastAsia" w:hint="eastAsia"/>
          <w:sz w:val="24"/>
          <w:szCs w:val="24"/>
        </w:rPr>
        <w:t>医療ガス設備の保守点検業務に当たっては、</w:t>
      </w:r>
      <w:r w:rsidR="00681062" w:rsidRPr="00957BE8">
        <w:rPr>
          <w:rFonts w:asciiTheme="minorEastAsia" w:hAnsiTheme="minorEastAsia" w:hint="eastAsia"/>
          <w:sz w:val="24"/>
          <w:szCs w:val="24"/>
        </w:rPr>
        <w:t>次に掲げる点に留意すること。</w:t>
      </w:r>
    </w:p>
    <w:p w14:paraId="53EA3C0F"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(1)　医療ガス設備に用いられる機材を医療ガスの種別により特定化し、保守点検業務の実施者及び使用者</w:t>
      </w:r>
      <w:r w:rsidR="00681062" w:rsidRPr="00957BE8">
        <w:rPr>
          <w:rFonts w:asciiTheme="minorEastAsia" w:hAnsiTheme="minorEastAsia" w:hint="eastAsia"/>
          <w:sz w:val="24"/>
          <w:szCs w:val="24"/>
        </w:rPr>
        <w:t>が</w:t>
      </w:r>
      <w:r w:rsidRPr="00957BE8">
        <w:rPr>
          <w:rFonts w:asciiTheme="minorEastAsia" w:hAnsiTheme="minorEastAsia" w:hint="eastAsia"/>
          <w:sz w:val="24"/>
          <w:szCs w:val="24"/>
        </w:rPr>
        <w:t>医療ガスの種別</w:t>
      </w:r>
      <w:r w:rsidR="00681062" w:rsidRPr="00957BE8">
        <w:rPr>
          <w:rFonts w:asciiTheme="minorEastAsia" w:hAnsiTheme="minorEastAsia" w:hint="eastAsia"/>
          <w:sz w:val="24"/>
          <w:szCs w:val="24"/>
        </w:rPr>
        <w:t>を</w:t>
      </w:r>
      <w:r w:rsidRPr="00957BE8">
        <w:rPr>
          <w:rFonts w:asciiTheme="minorEastAsia" w:hAnsiTheme="minorEastAsia" w:hint="eastAsia"/>
          <w:sz w:val="24"/>
          <w:szCs w:val="24"/>
        </w:rPr>
        <w:t>容易かつ確実</w:t>
      </w:r>
      <w:r w:rsidR="00681062" w:rsidRPr="00957BE8">
        <w:rPr>
          <w:rFonts w:asciiTheme="minorEastAsia" w:hAnsiTheme="minorEastAsia" w:hint="eastAsia"/>
          <w:sz w:val="24"/>
          <w:szCs w:val="24"/>
        </w:rPr>
        <w:t>に</w:t>
      </w:r>
      <w:r w:rsidRPr="00957BE8">
        <w:rPr>
          <w:rFonts w:asciiTheme="minorEastAsia" w:hAnsiTheme="minorEastAsia" w:hint="eastAsia"/>
          <w:sz w:val="24"/>
          <w:szCs w:val="24"/>
        </w:rPr>
        <w:t>判別</w:t>
      </w:r>
      <w:r w:rsidR="00681062" w:rsidRPr="00957BE8">
        <w:rPr>
          <w:rFonts w:asciiTheme="minorEastAsia" w:hAnsiTheme="minorEastAsia" w:hint="eastAsia"/>
          <w:sz w:val="24"/>
          <w:szCs w:val="24"/>
        </w:rPr>
        <w:t>すること</w:t>
      </w:r>
      <w:r w:rsidRPr="00957BE8">
        <w:rPr>
          <w:rFonts w:asciiTheme="minorEastAsia" w:hAnsiTheme="minorEastAsia" w:hint="eastAsia"/>
          <w:sz w:val="24"/>
          <w:szCs w:val="24"/>
        </w:rPr>
        <w:t>を可能とすることによって、種別の異なる医療ガス間の非互換性を確保し、誤接続を防止すること。</w:t>
      </w:r>
    </w:p>
    <w:p w14:paraId="5C0EDD7F"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(2)　適正な使用材料及び部品</w:t>
      </w:r>
      <w:r w:rsidR="00681062" w:rsidRPr="00957BE8">
        <w:rPr>
          <w:rFonts w:asciiTheme="minorEastAsia" w:hAnsiTheme="minorEastAsia" w:hint="eastAsia"/>
          <w:sz w:val="24"/>
          <w:szCs w:val="24"/>
        </w:rPr>
        <w:t>を</w:t>
      </w:r>
      <w:r w:rsidRPr="00957BE8">
        <w:rPr>
          <w:rFonts w:asciiTheme="minorEastAsia" w:hAnsiTheme="minorEastAsia" w:hint="eastAsia"/>
          <w:sz w:val="24"/>
          <w:szCs w:val="24"/>
        </w:rPr>
        <w:t>選定</w:t>
      </w:r>
      <w:r w:rsidR="00681062" w:rsidRPr="00957BE8">
        <w:rPr>
          <w:rFonts w:asciiTheme="minorEastAsia" w:hAnsiTheme="minorEastAsia" w:hint="eastAsia"/>
          <w:sz w:val="24"/>
          <w:szCs w:val="24"/>
        </w:rPr>
        <w:t>し、また</w:t>
      </w:r>
      <w:r w:rsidRPr="00957BE8">
        <w:rPr>
          <w:rFonts w:asciiTheme="minorEastAsia" w:hAnsiTheme="minorEastAsia" w:hint="eastAsia"/>
          <w:sz w:val="24"/>
          <w:szCs w:val="24"/>
        </w:rPr>
        <w:t>清潔を維持するため</w:t>
      </w:r>
      <w:r w:rsidR="00681062" w:rsidRPr="00957BE8">
        <w:rPr>
          <w:rFonts w:asciiTheme="minorEastAsia" w:hAnsiTheme="minorEastAsia" w:hint="eastAsia"/>
          <w:sz w:val="24"/>
          <w:szCs w:val="24"/>
        </w:rPr>
        <w:t>に必要な対応</w:t>
      </w:r>
      <w:r w:rsidRPr="00957BE8">
        <w:rPr>
          <w:rFonts w:asciiTheme="minorEastAsia" w:hAnsiTheme="minorEastAsia" w:hint="eastAsia"/>
          <w:sz w:val="24"/>
          <w:szCs w:val="24"/>
        </w:rPr>
        <w:t>を行うこと。</w:t>
      </w:r>
    </w:p>
    <w:p w14:paraId="41542701"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(3)　点検作業の終了後、設備が正常に動作することを確認すること。</w:t>
      </w:r>
    </w:p>
    <w:p w14:paraId="54693158" w14:textId="77777777" w:rsidR="005552D0" w:rsidRPr="00957BE8" w:rsidRDefault="005552D0" w:rsidP="00FA3603">
      <w:pPr>
        <w:ind w:left="240" w:hangingChars="100" w:hanging="240"/>
        <w:rPr>
          <w:rFonts w:asciiTheme="minorEastAsia" w:hAnsiTheme="minorEastAsia"/>
          <w:sz w:val="24"/>
          <w:szCs w:val="24"/>
        </w:rPr>
      </w:pPr>
    </w:p>
    <w:p w14:paraId="6296F0F5"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２　医療ガス設備の保守点検業務（点検作業の終了後の動作確認を含む。）は、</w:t>
      </w:r>
      <w:r w:rsidR="004D4D06" w:rsidRPr="00957BE8">
        <w:rPr>
          <w:rFonts w:asciiTheme="minorEastAsia" w:hAnsiTheme="minorEastAsia" w:hint="eastAsia"/>
          <w:sz w:val="24"/>
          <w:szCs w:val="24"/>
        </w:rPr>
        <w:t>事前に</w:t>
      </w:r>
      <w:r w:rsidRPr="00957BE8">
        <w:rPr>
          <w:rFonts w:asciiTheme="minorEastAsia" w:hAnsiTheme="minorEastAsia" w:hint="eastAsia"/>
          <w:sz w:val="24"/>
          <w:szCs w:val="24"/>
        </w:rPr>
        <w:t>定め</w:t>
      </w:r>
      <w:r w:rsidR="004D4D06" w:rsidRPr="00957BE8">
        <w:rPr>
          <w:rFonts w:asciiTheme="minorEastAsia" w:hAnsiTheme="minorEastAsia" w:hint="eastAsia"/>
          <w:sz w:val="24"/>
          <w:szCs w:val="24"/>
        </w:rPr>
        <w:t>られ</w:t>
      </w:r>
      <w:r w:rsidRPr="00957BE8">
        <w:rPr>
          <w:rFonts w:asciiTheme="minorEastAsia" w:hAnsiTheme="minorEastAsia" w:hint="eastAsia"/>
          <w:sz w:val="24"/>
          <w:szCs w:val="24"/>
        </w:rPr>
        <w:t>た実施責任者が適切に実施すること。</w:t>
      </w:r>
    </w:p>
    <w:p w14:paraId="53A6C7BC" w14:textId="77777777" w:rsidR="005552D0" w:rsidRPr="00957BE8" w:rsidRDefault="005552D0" w:rsidP="00FA3603">
      <w:pPr>
        <w:ind w:left="240" w:hangingChars="100" w:hanging="240"/>
        <w:rPr>
          <w:rFonts w:asciiTheme="minorEastAsia" w:hAnsiTheme="minorEastAsia"/>
          <w:sz w:val="24"/>
          <w:szCs w:val="24"/>
        </w:rPr>
      </w:pPr>
    </w:p>
    <w:p w14:paraId="4049643E"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３　医療ガス設備の保守点検業務は、下記の要領に従って行うこと。</w:t>
      </w:r>
    </w:p>
    <w:p w14:paraId="5A977C68"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(1)　工事施工者が</w:t>
      </w:r>
      <w:r w:rsidR="005A2837">
        <w:rPr>
          <w:rFonts w:asciiTheme="minorEastAsia" w:hAnsiTheme="minorEastAsia" w:hint="eastAsia"/>
          <w:sz w:val="24"/>
          <w:szCs w:val="24"/>
        </w:rPr>
        <w:t>医療ガス設備の</w:t>
      </w:r>
      <w:r w:rsidR="001E6AB3">
        <w:rPr>
          <w:rFonts w:asciiTheme="minorEastAsia" w:hAnsiTheme="minorEastAsia" w:hint="eastAsia"/>
          <w:sz w:val="24"/>
          <w:szCs w:val="24"/>
        </w:rPr>
        <w:t>完成</w:t>
      </w:r>
      <w:r w:rsidRPr="00957BE8">
        <w:rPr>
          <w:rFonts w:asciiTheme="minorEastAsia" w:hAnsiTheme="minorEastAsia" w:hint="eastAsia"/>
          <w:sz w:val="24"/>
          <w:szCs w:val="24"/>
        </w:rPr>
        <w:t>に当たって</w:t>
      </w:r>
      <w:r w:rsidR="00681062" w:rsidRPr="00957BE8">
        <w:rPr>
          <w:rFonts w:asciiTheme="minorEastAsia" w:hAnsiTheme="minorEastAsia" w:hint="eastAsia"/>
          <w:sz w:val="24"/>
          <w:szCs w:val="24"/>
        </w:rPr>
        <w:t>、</w:t>
      </w:r>
      <w:r w:rsidR="001E6AB3">
        <w:rPr>
          <w:rFonts w:asciiTheme="minorEastAsia" w:hAnsiTheme="minorEastAsia" w:hint="eastAsia"/>
          <w:sz w:val="24"/>
          <w:szCs w:val="24"/>
        </w:rPr>
        <w:t>完成</w:t>
      </w:r>
      <w:r w:rsidRPr="00957BE8">
        <w:rPr>
          <w:rFonts w:asciiTheme="minorEastAsia" w:hAnsiTheme="minorEastAsia" w:hint="eastAsia"/>
          <w:sz w:val="24"/>
          <w:szCs w:val="24"/>
        </w:rPr>
        <w:t>図と共に保守点検要領書</w:t>
      </w:r>
      <w:r w:rsidR="00681062" w:rsidRPr="00957BE8">
        <w:rPr>
          <w:rFonts w:asciiTheme="minorEastAsia" w:hAnsiTheme="minorEastAsia" w:hint="eastAsia"/>
          <w:sz w:val="24"/>
          <w:szCs w:val="24"/>
        </w:rPr>
        <w:t>を提出している</w:t>
      </w:r>
      <w:r w:rsidRPr="00957BE8">
        <w:rPr>
          <w:rFonts w:asciiTheme="minorEastAsia" w:hAnsiTheme="minorEastAsia" w:hint="eastAsia"/>
          <w:sz w:val="24"/>
          <w:szCs w:val="24"/>
        </w:rPr>
        <w:t>場合は、</w:t>
      </w:r>
      <w:r w:rsidR="00681062" w:rsidRPr="00957BE8">
        <w:rPr>
          <w:rFonts w:asciiTheme="minorEastAsia" w:hAnsiTheme="minorEastAsia" w:hint="eastAsia"/>
          <w:sz w:val="24"/>
          <w:szCs w:val="24"/>
        </w:rPr>
        <w:t>これを</w:t>
      </w:r>
      <w:r w:rsidRPr="00957BE8">
        <w:rPr>
          <w:rFonts w:asciiTheme="minorEastAsia" w:hAnsiTheme="minorEastAsia" w:hint="eastAsia"/>
          <w:sz w:val="24"/>
          <w:szCs w:val="24"/>
        </w:rPr>
        <w:t>常備しておくこと。</w:t>
      </w:r>
    </w:p>
    <w:p w14:paraId="008C927A"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(2)　保守点検業務は、始業点検、日常点検</w:t>
      </w:r>
      <w:r w:rsidR="00681062" w:rsidRPr="00957BE8">
        <w:rPr>
          <w:rFonts w:asciiTheme="minorEastAsia" w:hAnsiTheme="minorEastAsia" w:hint="eastAsia"/>
          <w:sz w:val="24"/>
          <w:szCs w:val="24"/>
        </w:rPr>
        <w:t>及び</w:t>
      </w:r>
      <w:r w:rsidRPr="00957BE8">
        <w:rPr>
          <w:rFonts w:asciiTheme="minorEastAsia" w:hAnsiTheme="minorEastAsia" w:hint="eastAsia"/>
          <w:sz w:val="24"/>
          <w:szCs w:val="24"/>
        </w:rPr>
        <w:t>定期点検からなり、下記の点に留意して実施すること。なお、日常点検及び定期点検について記録を作成し、</w:t>
      </w:r>
      <w:r w:rsidRPr="00957BE8">
        <w:rPr>
          <w:rFonts w:asciiTheme="minorEastAsia" w:hAnsiTheme="minorEastAsia" w:hint="eastAsia"/>
          <w:sz w:val="24"/>
          <w:szCs w:val="24"/>
        </w:rPr>
        <w:lastRenderedPageBreak/>
        <w:t>保存すること。この際の保存期間は２年間とすること。</w:t>
      </w:r>
    </w:p>
    <w:p w14:paraId="2BDC0CFE" w14:textId="77777777" w:rsidR="005552D0" w:rsidRPr="00957BE8" w:rsidRDefault="005552D0" w:rsidP="00FA3603">
      <w:pPr>
        <w:ind w:leftChars="100" w:left="450" w:hangingChars="100" w:hanging="240"/>
        <w:rPr>
          <w:rFonts w:asciiTheme="minorEastAsia" w:hAnsiTheme="minorEastAsia"/>
          <w:sz w:val="24"/>
          <w:szCs w:val="24"/>
        </w:rPr>
      </w:pPr>
      <w:r w:rsidRPr="00957BE8">
        <w:rPr>
          <w:rFonts w:asciiTheme="minorEastAsia" w:hAnsiTheme="minorEastAsia" w:hint="eastAsia"/>
          <w:sz w:val="24"/>
          <w:szCs w:val="24"/>
        </w:rPr>
        <w:t>①　始業点検（患者に使用する医療機器を配管端末器（アウトレット）に接続する前に、当該配管端末器（アウトレット）に異常がないことを確認することをいう。）</w:t>
      </w:r>
    </w:p>
    <w:p w14:paraId="33EB285E"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ア　医療機器を配管端末器（アウトレット）に接続する前及び接続した</w:t>
      </w:r>
      <w:r w:rsidR="00646DE6" w:rsidRPr="00957BE8">
        <w:rPr>
          <w:rFonts w:asciiTheme="minorEastAsia" w:hAnsiTheme="minorEastAsia" w:hint="eastAsia"/>
          <w:sz w:val="24"/>
          <w:szCs w:val="24"/>
        </w:rPr>
        <w:t>際</w:t>
      </w:r>
      <w:r w:rsidRPr="00957BE8">
        <w:rPr>
          <w:rFonts w:asciiTheme="minorEastAsia" w:hAnsiTheme="minorEastAsia" w:hint="eastAsia"/>
          <w:sz w:val="24"/>
          <w:szCs w:val="24"/>
        </w:rPr>
        <w:t>に、次の点を確認すること。</w:t>
      </w:r>
    </w:p>
    <w:p w14:paraId="5F78770D" w14:textId="77777777" w:rsidR="005552D0" w:rsidRPr="00957BE8" w:rsidRDefault="005552D0" w:rsidP="00FA3603">
      <w:pPr>
        <w:ind w:leftChars="300" w:left="870" w:hangingChars="100" w:hanging="240"/>
        <w:rPr>
          <w:rFonts w:asciiTheme="minorEastAsia" w:hAnsiTheme="minorEastAsia"/>
          <w:sz w:val="24"/>
          <w:szCs w:val="24"/>
        </w:rPr>
      </w:pPr>
      <w:r w:rsidRPr="00957BE8">
        <w:rPr>
          <w:rFonts w:asciiTheme="minorEastAsia" w:hAnsiTheme="minorEastAsia" w:hint="eastAsia"/>
          <w:sz w:val="24"/>
          <w:szCs w:val="24"/>
        </w:rPr>
        <w:t>a　外観上の異常がないこと。</w:t>
      </w:r>
    </w:p>
    <w:p w14:paraId="2B7C0833" w14:textId="77777777" w:rsidR="005552D0" w:rsidRPr="00957BE8" w:rsidRDefault="005552D0" w:rsidP="00FA3603">
      <w:pPr>
        <w:ind w:leftChars="300" w:left="870" w:hangingChars="100" w:hanging="240"/>
        <w:rPr>
          <w:rFonts w:asciiTheme="minorEastAsia" w:hAnsiTheme="minorEastAsia"/>
          <w:sz w:val="24"/>
          <w:szCs w:val="24"/>
        </w:rPr>
      </w:pPr>
      <w:r w:rsidRPr="00957BE8">
        <w:rPr>
          <w:rFonts w:asciiTheme="minorEastAsia" w:hAnsiTheme="minorEastAsia" w:hint="eastAsia"/>
          <w:sz w:val="24"/>
          <w:szCs w:val="24"/>
        </w:rPr>
        <w:t>b　ロック機能に異常がないこと。</w:t>
      </w:r>
    </w:p>
    <w:p w14:paraId="50535FD9" w14:textId="77777777" w:rsidR="005552D0" w:rsidRPr="00957BE8" w:rsidRDefault="005552D0" w:rsidP="00FA3603">
      <w:pPr>
        <w:ind w:leftChars="300" w:left="870" w:hangingChars="100" w:hanging="240"/>
        <w:rPr>
          <w:rFonts w:asciiTheme="minorEastAsia" w:hAnsiTheme="minorEastAsia"/>
          <w:sz w:val="24"/>
          <w:szCs w:val="24"/>
        </w:rPr>
      </w:pPr>
      <w:r w:rsidRPr="00957BE8">
        <w:rPr>
          <w:rFonts w:asciiTheme="minorEastAsia" w:hAnsiTheme="minorEastAsia" w:hint="eastAsia"/>
          <w:sz w:val="24"/>
          <w:szCs w:val="24"/>
        </w:rPr>
        <w:t>c　ガス漏れの音がしないこと。</w:t>
      </w:r>
    </w:p>
    <w:p w14:paraId="2990E113" w14:textId="77777777" w:rsidR="005552D0" w:rsidRPr="00957BE8" w:rsidRDefault="005552D0" w:rsidP="00FA3603">
      <w:pPr>
        <w:ind w:leftChars="300" w:left="870" w:hangingChars="100" w:hanging="240"/>
        <w:rPr>
          <w:rFonts w:asciiTheme="minorEastAsia" w:hAnsiTheme="minorEastAsia"/>
          <w:sz w:val="24"/>
          <w:szCs w:val="24"/>
        </w:rPr>
      </w:pPr>
      <w:r w:rsidRPr="00957BE8">
        <w:rPr>
          <w:rFonts w:asciiTheme="minorEastAsia" w:hAnsiTheme="minorEastAsia" w:hint="eastAsia"/>
          <w:sz w:val="24"/>
          <w:szCs w:val="24"/>
        </w:rPr>
        <w:t>d　医療ガスの種別の表示（記号、名称、識別色等）が明瞭であること。</w:t>
      </w:r>
    </w:p>
    <w:p w14:paraId="36175631" w14:textId="77777777" w:rsidR="005552D0" w:rsidRPr="00957BE8" w:rsidRDefault="005552D0" w:rsidP="00FA3603">
      <w:pPr>
        <w:ind w:leftChars="300" w:left="870" w:hangingChars="100" w:hanging="240"/>
        <w:rPr>
          <w:rFonts w:asciiTheme="minorEastAsia" w:hAnsiTheme="minorEastAsia"/>
          <w:sz w:val="24"/>
          <w:szCs w:val="24"/>
        </w:rPr>
      </w:pPr>
      <w:r w:rsidRPr="00957BE8">
        <w:rPr>
          <w:rFonts w:asciiTheme="minorEastAsia" w:hAnsiTheme="minorEastAsia" w:hint="eastAsia"/>
          <w:sz w:val="24"/>
          <w:szCs w:val="24"/>
        </w:rPr>
        <w:t>e　配管端末器（アウトレット）に、使用していない機器等が接続されていないこと。</w:t>
      </w:r>
    </w:p>
    <w:p w14:paraId="385269CC" w14:textId="77777777" w:rsidR="005552D0" w:rsidRPr="00957BE8" w:rsidRDefault="005552D0" w:rsidP="00FA3603">
      <w:pPr>
        <w:ind w:left="240" w:hangingChars="100" w:hanging="240"/>
        <w:rPr>
          <w:rFonts w:asciiTheme="minorEastAsia" w:hAnsiTheme="minorEastAsia"/>
          <w:sz w:val="24"/>
          <w:szCs w:val="24"/>
        </w:rPr>
      </w:pPr>
    </w:p>
    <w:p w14:paraId="4CB18256" w14:textId="77777777" w:rsidR="005552D0" w:rsidRPr="00957BE8" w:rsidRDefault="005552D0" w:rsidP="00FA3603">
      <w:pPr>
        <w:ind w:leftChars="100" w:left="450" w:hangingChars="100" w:hanging="240"/>
        <w:rPr>
          <w:rFonts w:asciiTheme="minorEastAsia" w:hAnsiTheme="minorEastAsia"/>
          <w:sz w:val="24"/>
          <w:szCs w:val="24"/>
        </w:rPr>
      </w:pPr>
      <w:r w:rsidRPr="00957BE8">
        <w:rPr>
          <w:rFonts w:asciiTheme="minorEastAsia" w:hAnsiTheme="minorEastAsia" w:hint="eastAsia"/>
          <w:sz w:val="24"/>
          <w:szCs w:val="24"/>
        </w:rPr>
        <w:t>②　日常点検</w:t>
      </w:r>
    </w:p>
    <w:p w14:paraId="50E2052B"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ア　日常点検は、１日１回以上実施すること。なお、高圧ガス容器の交換時又は供給設備への医療ガス補充時にも同様の点検作業を実施すること。</w:t>
      </w:r>
    </w:p>
    <w:p w14:paraId="09ED19FE"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イ　日常点検は、警報表示盤、供給設備（マニフォールド、定置式超低温液化ガス貯槽（ＣＥ）、圧縮空気供給装置及び吸引供給装置）のそれぞれに対し、様式１－１から様式１－３までに示すチェックリストに準拠して実施すること。</w:t>
      </w:r>
    </w:p>
    <w:p w14:paraId="680AD0CE"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ウ　日常点検後に、点検作業を実施した全ての医療ガス設備が安全で、かつ所定の機能が復旧していることを確認すること。</w:t>
      </w:r>
    </w:p>
    <w:p w14:paraId="01F95D22" w14:textId="77777777" w:rsidR="005552D0" w:rsidRPr="00957BE8" w:rsidRDefault="005552D0" w:rsidP="00FA3603">
      <w:pPr>
        <w:ind w:left="240" w:hangingChars="100" w:hanging="240"/>
        <w:rPr>
          <w:rFonts w:asciiTheme="minorEastAsia" w:hAnsiTheme="minorEastAsia"/>
          <w:sz w:val="24"/>
          <w:szCs w:val="24"/>
        </w:rPr>
      </w:pPr>
    </w:p>
    <w:p w14:paraId="5676A336" w14:textId="77777777" w:rsidR="005552D0" w:rsidRPr="00957BE8" w:rsidRDefault="005552D0" w:rsidP="00FA3603">
      <w:pPr>
        <w:ind w:leftChars="100" w:left="450" w:hangingChars="100" w:hanging="240"/>
        <w:rPr>
          <w:rFonts w:asciiTheme="minorEastAsia" w:hAnsiTheme="minorEastAsia"/>
          <w:sz w:val="24"/>
          <w:szCs w:val="24"/>
        </w:rPr>
      </w:pPr>
      <w:r w:rsidRPr="00957BE8">
        <w:rPr>
          <w:rFonts w:asciiTheme="minorEastAsia" w:hAnsiTheme="minorEastAsia" w:hint="eastAsia"/>
          <w:sz w:val="24"/>
          <w:szCs w:val="24"/>
        </w:rPr>
        <w:t>③　定期点検</w:t>
      </w:r>
    </w:p>
    <w:p w14:paraId="206041DD"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ア　定期点検の実施に当たっては、</w:t>
      </w:r>
      <w:r w:rsidR="005A2837">
        <w:rPr>
          <w:rFonts w:asciiTheme="minorEastAsia" w:hAnsiTheme="minorEastAsia" w:hint="eastAsia"/>
          <w:sz w:val="24"/>
          <w:szCs w:val="24"/>
        </w:rPr>
        <w:t>病院等内の関係</w:t>
      </w:r>
      <w:r w:rsidRPr="00957BE8">
        <w:rPr>
          <w:rFonts w:asciiTheme="minorEastAsia" w:hAnsiTheme="minorEastAsia" w:hint="eastAsia"/>
          <w:sz w:val="24"/>
          <w:szCs w:val="24"/>
        </w:rPr>
        <w:t>する各臨床部門の職員に対して、</w:t>
      </w:r>
      <w:r w:rsidR="005A2837">
        <w:rPr>
          <w:rFonts w:asciiTheme="minorEastAsia" w:hAnsiTheme="minorEastAsia" w:hint="eastAsia"/>
          <w:sz w:val="24"/>
          <w:szCs w:val="24"/>
        </w:rPr>
        <w:t>実施</w:t>
      </w:r>
      <w:r w:rsidRPr="00957BE8">
        <w:rPr>
          <w:rFonts w:asciiTheme="minorEastAsia" w:hAnsiTheme="minorEastAsia" w:hint="eastAsia"/>
          <w:sz w:val="24"/>
          <w:szCs w:val="24"/>
        </w:rPr>
        <w:t>日程と実施内容</w:t>
      </w:r>
      <w:r w:rsidR="00646DE6" w:rsidRPr="00957BE8">
        <w:rPr>
          <w:rFonts w:asciiTheme="minorEastAsia" w:hAnsiTheme="minorEastAsia" w:hint="eastAsia"/>
          <w:sz w:val="24"/>
          <w:szCs w:val="24"/>
        </w:rPr>
        <w:t>を</w:t>
      </w:r>
      <w:r w:rsidRPr="00957BE8">
        <w:rPr>
          <w:rFonts w:asciiTheme="minorEastAsia" w:hAnsiTheme="minorEastAsia" w:hint="eastAsia"/>
          <w:sz w:val="24"/>
          <w:szCs w:val="24"/>
        </w:rPr>
        <w:t>周知徹底</w:t>
      </w:r>
      <w:r w:rsidR="00646DE6" w:rsidRPr="00957BE8">
        <w:rPr>
          <w:rFonts w:asciiTheme="minorEastAsia" w:hAnsiTheme="minorEastAsia" w:hint="eastAsia"/>
          <w:sz w:val="24"/>
          <w:szCs w:val="24"/>
        </w:rPr>
        <w:t>す</w:t>
      </w:r>
      <w:r w:rsidRPr="00957BE8">
        <w:rPr>
          <w:rFonts w:asciiTheme="minorEastAsia" w:hAnsiTheme="minorEastAsia" w:hint="eastAsia"/>
          <w:sz w:val="24"/>
          <w:szCs w:val="24"/>
        </w:rPr>
        <w:t>ること。</w:t>
      </w:r>
    </w:p>
    <w:p w14:paraId="27CB6D57"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イ　定期点検は、配管端末器（アウトレット）、区域別遮断弁（シャットオフバルブ）及び供給設備（マニフォールド、定置式超低温液化ガス貯槽（ＣＥ）、圧縮空気供給装置及び吸引供給装置）のそれぞれに対し、様式２－１から様式２－６までに示すチェックリストに準拠して行うこと。また、点検作業の間隔についても、これらの様式に準拠すること。</w:t>
      </w:r>
    </w:p>
    <w:p w14:paraId="422E62F8"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ウ　点検作業のため、医療ガス設備の一部を一時閉止する</w:t>
      </w:r>
      <w:r w:rsidR="00D66A95" w:rsidRPr="00957BE8">
        <w:rPr>
          <w:rFonts w:asciiTheme="minorEastAsia" w:hAnsiTheme="minorEastAsia" w:hint="eastAsia"/>
          <w:sz w:val="24"/>
          <w:szCs w:val="24"/>
        </w:rPr>
        <w:t>際</w:t>
      </w:r>
      <w:r w:rsidRPr="00957BE8">
        <w:rPr>
          <w:rFonts w:asciiTheme="minorEastAsia" w:hAnsiTheme="minorEastAsia" w:hint="eastAsia"/>
          <w:sz w:val="24"/>
          <w:szCs w:val="24"/>
        </w:rPr>
        <w:t>は、</w:t>
      </w:r>
      <w:r w:rsidR="005A2837">
        <w:rPr>
          <w:rFonts w:asciiTheme="minorEastAsia" w:hAnsiTheme="minorEastAsia" w:hint="eastAsia"/>
          <w:sz w:val="24"/>
          <w:szCs w:val="24"/>
        </w:rPr>
        <w:t>関係</w:t>
      </w:r>
      <w:r w:rsidRPr="00957BE8">
        <w:rPr>
          <w:rFonts w:asciiTheme="minorEastAsia" w:hAnsiTheme="minorEastAsia" w:hint="eastAsia"/>
          <w:sz w:val="24"/>
          <w:szCs w:val="24"/>
        </w:rPr>
        <w:t>する区域の各臨床部門の職員と事前に十分な打合せを行うこと。また、医療ガスを停止した区域別遮断弁（シャットオフバルブ）又は主遮断弁（メインシャットオフバルブ）</w:t>
      </w:r>
      <w:r w:rsidR="00646DE6" w:rsidRPr="00957BE8">
        <w:rPr>
          <w:rFonts w:asciiTheme="minorEastAsia" w:hAnsiTheme="minorEastAsia" w:hint="eastAsia"/>
          <w:sz w:val="24"/>
          <w:szCs w:val="24"/>
        </w:rPr>
        <w:t>及び</w:t>
      </w:r>
      <w:r w:rsidRPr="00957BE8">
        <w:rPr>
          <w:rFonts w:asciiTheme="minorEastAsia" w:hAnsiTheme="minorEastAsia" w:hint="eastAsia"/>
          <w:sz w:val="24"/>
          <w:szCs w:val="24"/>
        </w:rPr>
        <w:t>その系統の全ての配管端末器（アウトレット）に、「使用禁止」等の注意表示を付</w:t>
      </w:r>
      <w:r w:rsidR="00646DE6" w:rsidRPr="00957BE8">
        <w:rPr>
          <w:rFonts w:asciiTheme="minorEastAsia" w:hAnsiTheme="minorEastAsia" w:hint="eastAsia"/>
          <w:sz w:val="24"/>
          <w:szCs w:val="24"/>
        </w:rPr>
        <w:t>する</w:t>
      </w:r>
      <w:r w:rsidRPr="00957BE8">
        <w:rPr>
          <w:rFonts w:asciiTheme="minorEastAsia" w:hAnsiTheme="minorEastAsia" w:hint="eastAsia"/>
          <w:sz w:val="24"/>
          <w:szCs w:val="24"/>
        </w:rPr>
        <w:t>こと。</w:t>
      </w:r>
    </w:p>
    <w:p w14:paraId="08979F0F"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lastRenderedPageBreak/>
        <w:t>エ　定期点検後に、点検作業を実施した全ての</w:t>
      </w:r>
      <w:r w:rsidR="00646DE6" w:rsidRPr="00957BE8">
        <w:rPr>
          <w:rFonts w:asciiTheme="minorEastAsia" w:hAnsiTheme="minorEastAsia" w:hint="eastAsia"/>
          <w:sz w:val="24"/>
          <w:szCs w:val="24"/>
        </w:rPr>
        <w:t>医療ガス設備</w:t>
      </w:r>
      <w:r w:rsidRPr="00957BE8">
        <w:rPr>
          <w:rFonts w:asciiTheme="minorEastAsia" w:hAnsiTheme="minorEastAsia" w:hint="eastAsia"/>
          <w:sz w:val="24"/>
          <w:szCs w:val="24"/>
        </w:rPr>
        <w:t>が安全で、かつその所定の機能が復旧していることを確認すること。</w:t>
      </w:r>
    </w:p>
    <w:p w14:paraId="3BBDC98F" w14:textId="77777777" w:rsidR="005552D0" w:rsidRPr="00957BE8" w:rsidRDefault="005552D0" w:rsidP="005552D0">
      <w:pPr>
        <w:widowControl/>
        <w:rPr>
          <w:rFonts w:asciiTheme="minorEastAsia" w:hAnsiTheme="minorEastAsia"/>
          <w:sz w:val="24"/>
          <w:szCs w:val="24"/>
        </w:rPr>
      </w:pPr>
      <w:r w:rsidRPr="00957BE8">
        <w:rPr>
          <w:rFonts w:asciiTheme="minorEastAsia" w:hAnsiTheme="minorEastAsia"/>
          <w:sz w:val="24"/>
          <w:szCs w:val="24"/>
        </w:rPr>
        <w:br w:type="page"/>
      </w:r>
    </w:p>
    <w:p w14:paraId="7AEA34E2" w14:textId="77777777" w:rsidR="005552D0" w:rsidRPr="00957BE8" w:rsidRDefault="005552D0" w:rsidP="005552D0">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（様式１－１）</w:t>
      </w:r>
    </w:p>
    <w:p w14:paraId="05FBBC50"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日常点検チェックリスト</w:t>
      </w:r>
    </w:p>
    <w:p w14:paraId="2574066E" w14:textId="77777777" w:rsidR="005552D0" w:rsidRPr="00957BE8" w:rsidRDefault="005552D0" w:rsidP="00754599">
      <w:pPr>
        <w:autoSpaceDE w:val="0"/>
        <w:autoSpaceDN w:val="0"/>
        <w:spacing w:beforeLines="50" w:before="180" w:afterLines="50" w:after="1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―警報表示盤―</w:t>
      </w:r>
    </w:p>
    <w:tbl>
      <w:tblPr>
        <w:tblStyle w:val="a3"/>
        <w:tblW w:w="8503" w:type="dxa"/>
        <w:tblInd w:w="53" w:type="dxa"/>
        <w:tblLook w:val="04A0" w:firstRow="1" w:lastRow="0" w:firstColumn="1" w:lastColumn="0" w:noHBand="0" w:noVBand="1"/>
      </w:tblPr>
      <w:tblGrid>
        <w:gridCol w:w="5896"/>
        <w:gridCol w:w="1020"/>
        <w:gridCol w:w="1587"/>
      </w:tblGrid>
      <w:tr w:rsidR="0004374D" w:rsidRPr="00957BE8" w14:paraId="0FD2EDF1" w14:textId="77777777" w:rsidTr="0004374D">
        <w:trPr>
          <w:trHeight w:val="397"/>
        </w:trPr>
        <w:tc>
          <w:tcPr>
            <w:tcW w:w="5896" w:type="dxa"/>
          </w:tcPr>
          <w:p w14:paraId="6F277ABB"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0" w:type="dxa"/>
            <w:vAlign w:val="center"/>
          </w:tcPr>
          <w:p w14:paraId="589C50CB"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7FD45522"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04374D" w:rsidRPr="00957BE8" w14:paraId="3357C76F" w14:textId="77777777" w:rsidTr="00AF58F7">
        <w:trPr>
          <w:trHeight w:hRule="exact" w:val="794"/>
        </w:trPr>
        <w:tc>
          <w:tcPr>
            <w:tcW w:w="5896" w:type="dxa"/>
            <w:vAlign w:val="center"/>
          </w:tcPr>
          <w:p w14:paraId="29FF024E" w14:textId="77777777" w:rsidR="005552D0" w:rsidRPr="00957BE8" w:rsidRDefault="005552D0" w:rsidP="00FA3603">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表示灯、ランプカバー等の損傷がないこと。</w:t>
            </w:r>
          </w:p>
        </w:tc>
        <w:tc>
          <w:tcPr>
            <w:tcW w:w="1020" w:type="dxa"/>
            <w:vAlign w:val="center"/>
          </w:tcPr>
          <w:p w14:paraId="37083650" w14:textId="77777777" w:rsidR="005552D0" w:rsidRPr="00957BE8" w:rsidRDefault="005552D0" w:rsidP="005D5638">
            <w:pPr>
              <w:autoSpaceDE w:val="0"/>
              <w:autoSpaceDN w:val="0"/>
              <w:jc w:val="left"/>
              <w:rPr>
                <w:rFonts w:asciiTheme="minorEastAsia" w:hAnsiTheme="minorEastAsia" w:cs="ＭＳ Ｐゴシック"/>
                <w:color w:val="000000" w:themeColor="text1"/>
                <w:spacing w:val="20"/>
                <w:kern w:val="0"/>
                <w:sz w:val="24"/>
                <w:szCs w:val="24"/>
              </w:rPr>
            </w:pPr>
          </w:p>
        </w:tc>
        <w:tc>
          <w:tcPr>
            <w:tcW w:w="1587" w:type="dxa"/>
            <w:vAlign w:val="center"/>
          </w:tcPr>
          <w:p w14:paraId="51187BF2"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04374D" w:rsidRPr="00957BE8" w14:paraId="18686425" w14:textId="77777777" w:rsidTr="00AF58F7">
        <w:trPr>
          <w:trHeight w:hRule="exact" w:val="794"/>
        </w:trPr>
        <w:tc>
          <w:tcPr>
            <w:tcW w:w="5896" w:type="dxa"/>
            <w:vAlign w:val="center"/>
          </w:tcPr>
          <w:p w14:paraId="498AC2F8" w14:textId="77777777" w:rsidR="005552D0" w:rsidRPr="00957BE8" w:rsidRDefault="005552D0" w:rsidP="00FA3603">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ゴシック" w:hint="eastAsia"/>
                <w:bCs/>
                <w:color w:val="000000" w:themeColor="text1"/>
                <w:spacing w:val="20"/>
                <w:kern w:val="0"/>
                <w:sz w:val="24"/>
                <w:szCs w:val="24"/>
              </w:rPr>
              <w:t>ガス供給の正常を示す</w:t>
            </w:r>
            <w:r w:rsidRPr="00957BE8">
              <w:rPr>
                <w:rFonts w:asciiTheme="minorEastAsia" w:hAnsiTheme="minorEastAsia" w:cs="ＭＳ ゴシック" w:hint="eastAsia"/>
                <w:color w:val="000000" w:themeColor="text1"/>
                <w:spacing w:val="20"/>
                <w:kern w:val="0"/>
                <w:sz w:val="24"/>
                <w:szCs w:val="24"/>
              </w:rPr>
              <w:t>緑灯が点灯すること。</w:t>
            </w:r>
          </w:p>
        </w:tc>
        <w:tc>
          <w:tcPr>
            <w:tcW w:w="1020" w:type="dxa"/>
          </w:tcPr>
          <w:p w14:paraId="6B666F2B"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3C3C4F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1FFE5D79" w14:textId="77777777" w:rsidTr="00AF58F7">
        <w:trPr>
          <w:trHeight w:hRule="exact" w:val="1587"/>
        </w:trPr>
        <w:tc>
          <w:tcPr>
            <w:tcW w:w="5896" w:type="dxa"/>
            <w:vAlign w:val="center"/>
          </w:tcPr>
          <w:p w14:paraId="77D69131" w14:textId="77777777" w:rsidR="005552D0" w:rsidRPr="00957BE8" w:rsidRDefault="005552D0" w:rsidP="00FA3603">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可聴警報が作動すること。また、警報の消音又は弱音の機能が作動すること</w:t>
            </w:r>
            <w:r w:rsidRPr="00957BE8">
              <w:rPr>
                <w:rFonts w:asciiTheme="minorEastAsia" w:hAnsiTheme="minorEastAsia" w:cs="ＭＳ ゴシック" w:hint="eastAsia"/>
                <w:bCs/>
                <w:color w:val="000000" w:themeColor="text1"/>
                <w:spacing w:val="20"/>
                <w:kern w:val="0"/>
                <w:sz w:val="24"/>
                <w:szCs w:val="24"/>
              </w:rPr>
              <w:t>（テストボタンによる確認でもよいものとすること。）</w:t>
            </w:r>
            <w:r w:rsidRPr="00957BE8">
              <w:rPr>
                <w:rFonts w:asciiTheme="minorEastAsia" w:hAnsiTheme="minorEastAsia" w:cs="ＭＳ ゴシック" w:hint="eastAsia"/>
                <w:color w:val="000000" w:themeColor="text1"/>
                <w:spacing w:val="20"/>
                <w:kern w:val="0"/>
                <w:sz w:val="24"/>
                <w:szCs w:val="24"/>
              </w:rPr>
              <w:t>。</w:t>
            </w:r>
          </w:p>
        </w:tc>
        <w:tc>
          <w:tcPr>
            <w:tcW w:w="1020" w:type="dxa"/>
          </w:tcPr>
          <w:p w14:paraId="7D8CF60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3C6E2F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0F02309A" w14:textId="77777777" w:rsidTr="00AF58F7">
        <w:trPr>
          <w:trHeight w:hRule="exact" w:val="1191"/>
        </w:trPr>
        <w:tc>
          <w:tcPr>
            <w:tcW w:w="5896" w:type="dxa"/>
            <w:vAlign w:val="center"/>
          </w:tcPr>
          <w:p w14:paraId="7C54BDD3" w14:textId="77777777" w:rsidR="005552D0" w:rsidRPr="00957BE8" w:rsidRDefault="005552D0" w:rsidP="00FA3603">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警報作動時の黄灯又は赤灯が点灯すること</w:t>
            </w:r>
            <w:r w:rsidRPr="00957BE8">
              <w:rPr>
                <w:rFonts w:asciiTheme="minorEastAsia" w:hAnsiTheme="minorEastAsia" w:cs="ＭＳ ゴシック" w:hint="eastAsia"/>
                <w:bCs/>
                <w:color w:val="000000" w:themeColor="text1"/>
                <w:spacing w:val="20"/>
                <w:kern w:val="0"/>
                <w:sz w:val="24"/>
                <w:szCs w:val="24"/>
              </w:rPr>
              <w:t>（テストボタンによる確認でもよいものとすること。）</w:t>
            </w:r>
            <w:r w:rsidRPr="00957BE8">
              <w:rPr>
                <w:rFonts w:asciiTheme="minorEastAsia" w:hAnsiTheme="minorEastAsia" w:cs="ＭＳ ゴシック" w:hint="eastAsia"/>
                <w:color w:val="000000" w:themeColor="text1"/>
                <w:spacing w:val="20"/>
                <w:kern w:val="0"/>
                <w:sz w:val="24"/>
                <w:szCs w:val="24"/>
              </w:rPr>
              <w:t>。</w:t>
            </w:r>
          </w:p>
        </w:tc>
        <w:tc>
          <w:tcPr>
            <w:tcW w:w="1020" w:type="dxa"/>
          </w:tcPr>
          <w:p w14:paraId="5A0343C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4A4D354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620F39D1"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p w14:paraId="7D29F7C4"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649C5AE2" w14:textId="77777777" w:rsidTr="00754599">
        <w:trPr>
          <w:trHeight w:val="1106"/>
        </w:trPr>
        <w:tc>
          <w:tcPr>
            <w:tcW w:w="5892" w:type="dxa"/>
          </w:tcPr>
          <w:p w14:paraId="4E13092C"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4B53B746" w14:textId="1CD89E04"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65AACD8C" w14:textId="3D32C85C"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5D5786F0" w14:textId="77777777" w:rsidR="005552D0" w:rsidRPr="00957BE8" w:rsidRDefault="005552D0" w:rsidP="005552D0">
      <w:pPr>
        <w:autoSpaceDE w:val="0"/>
        <w:autoSpaceDN w:val="0"/>
        <w:jc w:val="left"/>
        <w:rPr>
          <w:rFonts w:asciiTheme="minorEastAsia" w:hAnsiTheme="minorEastAsia"/>
          <w:sz w:val="24"/>
          <w:szCs w:val="24"/>
        </w:rPr>
      </w:pPr>
    </w:p>
    <w:p w14:paraId="01E0822D"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1CEEBBC9" w14:textId="77777777" w:rsidR="005552D0" w:rsidRPr="00957BE8" w:rsidRDefault="005552D0" w:rsidP="005552D0">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（様式１－２）</w:t>
      </w:r>
    </w:p>
    <w:p w14:paraId="0DA6D3C9"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日常点検チェックリスト</w:t>
      </w:r>
    </w:p>
    <w:p w14:paraId="54176E41" w14:textId="77777777" w:rsidR="005552D0" w:rsidRPr="00957BE8" w:rsidRDefault="005552D0" w:rsidP="00754599">
      <w:pPr>
        <w:autoSpaceDE w:val="0"/>
        <w:autoSpaceDN w:val="0"/>
        <w:spacing w:beforeLines="50" w:before="180" w:afterLines="50" w:after="18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―供給設備（マニフォールド、定置式超低温液化ガス貯槽</w:t>
      </w:r>
      <w:r w:rsidR="005A6649" w:rsidRPr="00957BE8">
        <w:rPr>
          <w:rFonts w:asciiTheme="minorEastAsia" w:hAnsiTheme="minorEastAsia" w:cs="ＭＳ ゴシック" w:hint="eastAsia"/>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ＣＥ</w:t>
      </w:r>
      <w:r w:rsidR="005A6649" w:rsidRPr="00957BE8">
        <w:rPr>
          <w:rFonts w:asciiTheme="minorEastAsia" w:hAnsiTheme="minorEastAsia" w:cs="ＭＳ ゴシック"/>
          <w:color w:val="000000" w:themeColor="text1"/>
          <w:spacing w:val="20"/>
          <w:kern w:val="0"/>
          <w:sz w:val="24"/>
          <w:szCs w:val="24"/>
        </w:rPr>
        <w:t>）</w:t>
      </w:r>
      <w:r w:rsidR="005A6649" w:rsidRPr="00957BE8">
        <w:rPr>
          <w:rFonts w:asciiTheme="minorEastAsia" w:hAnsiTheme="minorEastAsia" w:cs="ＭＳ ゴシック" w:hint="eastAsia"/>
          <w:color w:val="000000" w:themeColor="text1"/>
          <w:spacing w:val="20"/>
          <w:kern w:val="0"/>
          <w:sz w:val="24"/>
          <w:szCs w:val="24"/>
        </w:rPr>
        <w:t>)</w:t>
      </w:r>
      <w:r w:rsidRPr="00957BE8">
        <w:rPr>
          <w:rFonts w:asciiTheme="minorEastAsia" w:hAnsiTheme="minorEastAsia" w:cs="ＭＳ ゴシック"/>
          <w:color w:val="000000" w:themeColor="text1"/>
          <w:spacing w:val="20"/>
          <w:kern w:val="0"/>
          <w:sz w:val="24"/>
          <w:szCs w:val="24"/>
        </w:rPr>
        <w:t>―</w:t>
      </w:r>
    </w:p>
    <w:tbl>
      <w:tblPr>
        <w:tblStyle w:val="a3"/>
        <w:tblW w:w="8503" w:type="dxa"/>
        <w:tblInd w:w="28" w:type="dxa"/>
        <w:tblLook w:val="04A0" w:firstRow="1" w:lastRow="0" w:firstColumn="1" w:lastColumn="0" w:noHBand="0" w:noVBand="1"/>
      </w:tblPr>
      <w:tblGrid>
        <w:gridCol w:w="5896"/>
        <w:gridCol w:w="1020"/>
        <w:gridCol w:w="1587"/>
      </w:tblGrid>
      <w:tr w:rsidR="005552D0" w:rsidRPr="00957BE8" w14:paraId="2E826709" w14:textId="77777777" w:rsidTr="0004374D">
        <w:trPr>
          <w:trHeight w:val="397"/>
        </w:trPr>
        <w:tc>
          <w:tcPr>
            <w:tcW w:w="5896" w:type="dxa"/>
          </w:tcPr>
          <w:p w14:paraId="21EDA236"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0" w:type="dxa"/>
            <w:vAlign w:val="center"/>
          </w:tcPr>
          <w:p w14:paraId="3474A8FD"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7A83D4AA"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7A55FFD2" w14:textId="77777777" w:rsidTr="00AF58F7">
        <w:trPr>
          <w:trHeight w:hRule="exact" w:val="1191"/>
        </w:trPr>
        <w:tc>
          <w:tcPr>
            <w:tcW w:w="5896" w:type="dxa"/>
            <w:vAlign w:val="center"/>
          </w:tcPr>
          <w:p w14:paraId="5BB77FB0"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弁には常時、開閉の表示がされていること。また、その表示が正しい状態になっていること。</w:t>
            </w:r>
          </w:p>
        </w:tc>
        <w:tc>
          <w:tcPr>
            <w:tcW w:w="1020" w:type="dxa"/>
            <w:vAlign w:val="center"/>
          </w:tcPr>
          <w:p w14:paraId="29AA5E5A" w14:textId="77777777" w:rsidR="005552D0" w:rsidRPr="00957BE8" w:rsidRDefault="005552D0" w:rsidP="005D5638">
            <w:pPr>
              <w:autoSpaceDE w:val="0"/>
              <w:autoSpaceDN w:val="0"/>
              <w:jc w:val="left"/>
              <w:rPr>
                <w:rFonts w:asciiTheme="minorEastAsia" w:hAnsiTheme="minorEastAsia" w:cs="ＭＳ Ｐゴシック"/>
                <w:color w:val="000000" w:themeColor="text1"/>
                <w:spacing w:val="20"/>
                <w:kern w:val="0"/>
                <w:sz w:val="24"/>
                <w:szCs w:val="24"/>
              </w:rPr>
            </w:pPr>
          </w:p>
        </w:tc>
        <w:tc>
          <w:tcPr>
            <w:tcW w:w="1587" w:type="dxa"/>
            <w:vAlign w:val="center"/>
          </w:tcPr>
          <w:p w14:paraId="07F26D41"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5552D0" w:rsidRPr="00957BE8" w14:paraId="7734F4CF" w14:textId="77777777" w:rsidTr="00AF58F7">
        <w:trPr>
          <w:trHeight w:val="794"/>
        </w:trPr>
        <w:tc>
          <w:tcPr>
            <w:tcW w:w="5896" w:type="dxa"/>
            <w:vAlign w:val="center"/>
          </w:tcPr>
          <w:p w14:paraId="504417BF" w14:textId="77777777" w:rsidR="005552D0" w:rsidRPr="00957BE8" w:rsidRDefault="005552D0" w:rsidP="00646DE6">
            <w:pPr>
              <w:autoSpaceDE w:val="0"/>
              <w:autoSpaceDN w:val="0"/>
              <w:ind w:left="221" w:hangingChars="79" w:hanging="221"/>
              <w:jc w:val="left"/>
              <w:rPr>
                <w:rFonts w:asciiTheme="minorEastAsia" w:hAnsiTheme="minorEastAsia"/>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w:t>
            </w:r>
            <w:r w:rsidR="00646DE6" w:rsidRPr="00957BE8">
              <w:rPr>
                <w:rFonts w:asciiTheme="minorEastAsia" w:hAnsiTheme="minorEastAsia" w:cs="ＭＳ ゴシック" w:hint="eastAsia"/>
                <w:color w:val="000000" w:themeColor="text1"/>
                <w:spacing w:val="20"/>
                <w:kern w:val="0"/>
                <w:sz w:val="24"/>
                <w:szCs w:val="24"/>
              </w:rPr>
              <w:t>において</w:t>
            </w:r>
            <w:r w:rsidRPr="00957BE8">
              <w:rPr>
                <w:rFonts w:asciiTheme="minorEastAsia" w:hAnsiTheme="minorEastAsia" w:cs="ＭＳ ゴシック" w:hint="eastAsia"/>
                <w:color w:val="000000" w:themeColor="text1"/>
                <w:spacing w:val="20"/>
                <w:kern w:val="0"/>
                <w:sz w:val="24"/>
                <w:szCs w:val="24"/>
              </w:rPr>
              <w:t>ガス漏れの音がしないこと。</w:t>
            </w:r>
          </w:p>
        </w:tc>
        <w:tc>
          <w:tcPr>
            <w:tcW w:w="1020" w:type="dxa"/>
          </w:tcPr>
          <w:p w14:paraId="5F4FC8F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2DE5A2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0F941E87" w14:textId="77777777" w:rsidTr="00AF58F7">
        <w:trPr>
          <w:trHeight w:hRule="exact" w:val="1587"/>
        </w:trPr>
        <w:tc>
          <w:tcPr>
            <w:tcW w:w="5896" w:type="dxa"/>
            <w:vAlign w:val="center"/>
          </w:tcPr>
          <w:p w14:paraId="45A0B251" w14:textId="6D6F11D5" w:rsidR="005552D0" w:rsidRPr="00957BE8" w:rsidRDefault="005552D0" w:rsidP="00C2791C">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圧力計及び液面計の指示値が正常範囲内であること。酸素ガスにあっては、他のガスより送気圧力が</w:t>
            </w:r>
            <w:r w:rsidRPr="00957BE8">
              <w:rPr>
                <w:rFonts w:asciiTheme="minorEastAsia" w:hAnsiTheme="minorEastAsia" w:cs="ＭＳ ゴシック"/>
                <w:bCs/>
                <w:color w:val="000000" w:themeColor="text1"/>
                <w:spacing w:val="20"/>
                <w:kern w:val="0"/>
                <w:sz w:val="24"/>
                <w:szCs w:val="24"/>
              </w:rPr>
              <w:t>30kPa</w:t>
            </w:r>
            <w:r w:rsidRPr="00957BE8">
              <w:rPr>
                <w:rFonts w:asciiTheme="minorEastAsia" w:hAnsiTheme="minorEastAsia" w:cs="ＭＳ ゴシック" w:hint="eastAsia"/>
                <w:bCs/>
                <w:color w:val="000000" w:themeColor="text1"/>
                <w:spacing w:val="20"/>
                <w:kern w:val="0"/>
                <w:sz w:val="24"/>
                <w:szCs w:val="24"/>
              </w:rPr>
              <w:t>程度</w:t>
            </w:r>
            <w:r w:rsidRPr="00957BE8">
              <w:rPr>
                <w:rFonts w:asciiTheme="minorEastAsia" w:hAnsiTheme="minorEastAsia" w:cs="ＭＳ ゴシック" w:hint="eastAsia"/>
                <w:color w:val="000000" w:themeColor="text1"/>
                <w:spacing w:val="20"/>
                <w:kern w:val="0"/>
                <w:sz w:val="24"/>
                <w:szCs w:val="24"/>
              </w:rPr>
              <w:t>高くなっていること。</w:t>
            </w:r>
          </w:p>
        </w:tc>
        <w:tc>
          <w:tcPr>
            <w:tcW w:w="1020" w:type="dxa"/>
          </w:tcPr>
          <w:p w14:paraId="40E5B6D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47A4927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3157BE04" w14:textId="77777777" w:rsidTr="00AF58F7">
        <w:trPr>
          <w:trHeight w:hRule="exact" w:val="1191"/>
        </w:trPr>
        <w:tc>
          <w:tcPr>
            <w:tcW w:w="5896" w:type="dxa"/>
            <w:vAlign w:val="center"/>
          </w:tcPr>
          <w:p w14:paraId="4063CA1B"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警報装置の表示灯</w:t>
            </w:r>
            <w:r w:rsidRPr="00957BE8">
              <w:rPr>
                <w:rFonts w:asciiTheme="minorEastAsia" w:hAnsiTheme="minorEastAsia" w:cs="ＭＳ ゴシック" w:hint="eastAsia"/>
                <w:bCs/>
                <w:color w:val="000000" w:themeColor="text1"/>
                <w:spacing w:val="20"/>
                <w:kern w:val="0"/>
                <w:sz w:val="24"/>
                <w:szCs w:val="24"/>
              </w:rPr>
              <w:t>に損傷がないこと（高圧ガス容器交換時には点灯及び消灯の作動を確認すること。）。</w:t>
            </w:r>
          </w:p>
        </w:tc>
        <w:tc>
          <w:tcPr>
            <w:tcW w:w="1020" w:type="dxa"/>
          </w:tcPr>
          <w:p w14:paraId="4F4D35F7"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01C1B7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3EB2C301" w14:textId="77777777" w:rsidTr="00AF58F7">
        <w:trPr>
          <w:trHeight w:hRule="exact" w:val="794"/>
        </w:trPr>
        <w:tc>
          <w:tcPr>
            <w:tcW w:w="5896" w:type="dxa"/>
            <w:vAlign w:val="center"/>
          </w:tcPr>
          <w:p w14:paraId="0E2161FE"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連結導管にねじれ、凹み及び折れがないこと。</w:t>
            </w:r>
          </w:p>
        </w:tc>
        <w:tc>
          <w:tcPr>
            <w:tcW w:w="1020" w:type="dxa"/>
          </w:tcPr>
          <w:p w14:paraId="31B90C2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31383C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4F951258" w14:textId="77777777" w:rsidTr="00AF58F7">
        <w:trPr>
          <w:trHeight w:hRule="exact" w:val="794"/>
        </w:trPr>
        <w:tc>
          <w:tcPr>
            <w:tcW w:w="5896" w:type="dxa"/>
            <w:vAlign w:val="center"/>
          </w:tcPr>
          <w:p w14:paraId="6AEFDE2B"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高圧ガス容器の転倒</w:t>
            </w:r>
            <w:r w:rsidRPr="00957BE8">
              <w:rPr>
                <w:rFonts w:asciiTheme="minorEastAsia" w:hAnsiTheme="minorEastAsia" w:cs="ＭＳ ゴシック" w:hint="eastAsia"/>
                <w:bCs/>
                <w:color w:val="000000" w:themeColor="text1"/>
                <w:spacing w:val="20"/>
                <w:kern w:val="0"/>
                <w:sz w:val="24"/>
                <w:szCs w:val="24"/>
              </w:rPr>
              <w:t>又は移動防止装置にゆるみなどの異常がないこと。</w:t>
            </w:r>
          </w:p>
        </w:tc>
        <w:tc>
          <w:tcPr>
            <w:tcW w:w="1020" w:type="dxa"/>
          </w:tcPr>
          <w:p w14:paraId="0F2B0B8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0166609D"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06333EB4" w14:textId="77777777" w:rsidTr="00AF58F7">
        <w:trPr>
          <w:trHeight w:hRule="exact" w:val="1191"/>
        </w:trPr>
        <w:tc>
          <w:tcPr>
            <w:tcW w:w="5896" w:type="dxa"/>
            <w:vAlign w:val="center"/>
          </w:tcPr>
          <w:p w14:paraId="24ED935D"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ｷ</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医療ガスの残量が</w:t>
            </w:r>
            <w:r w:rsidRPr="00957BE8">
              <w:rPr>
                <w:rFonts w:asciiTheme="minorEastAsia" w:hAnsiTheme="minorEastAsia" w:cs="ＭＳ ゴシック" w:hint="eastAsia"/>
                <w:bCs/>
                <w:color w:val="000000" w:themeColor="text1"/>
                <w:spacing w:val="20"/>
                <w:kern w:val="0"/>
                <w:sz w:val="24"/>
                <w:szCs w:val="24"/>
              </w:rPr>
              <w:t>十分であること（機器に内蔵された圧力計、重量計等で確認すること。）。</w:t>
            </w:r>
          </w:p>
        </w:tc>
        <w:tc>
          <w:tcPr>
            <w:tcW w:w="1020" w:type="dxa"/>
          </w:tcPr>
          <w:p w14:paraId="493B0A1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78FFBE4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10E5086D" w14:textId="77777777" w:rsidTr="00AF58F7">
        <w:trPr>
          <w:trHeight w:hRule="exact" w:val="794"/>
        </w:trPr>
        <w:tc>
          <w:tcPr>
            <w:tcW w:w="5896" w:type="dxa"/>
            <w:vAlign w:val="center"/>
          </w:tcPr>
          <w:p w14:paraId="76F92693"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ｸ</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液化ガスの場合、</w:t>
            </w:r>
            <w:r w:rsidRPr="00957BE8">
              <w:rPr>
                <w:rFonts w:asciiTheme="minorEastAsia" w:hAnsiTheme="minorEastAsia" w:cs="ＭＳ ゴシック" w:hint="eastAsia"/>
                <w:bCs/>
                <w:color w:val="000000" w:themeColor="text1"/>
                <w:spacing w:val="20"/>
                <w:kern w:val="0"/>
                <w:sz w:val="24"/>
                <w:szCs w:val="24"/>
              </w:rPr>
              <w:t>平常時に比べて</w:t>
            </w:r>
            <w:r w:rsidRPr="00957BE8">
              <w:rPr>
                <w:rFonts w:asciiTheme="minorEastAsia" w:hAnsiTheme="minorEastAsia" w:cs="ＭＳ ゴシック" w:hint="eastAsia"/>
                <w:color w:val="000000" w:themeColor="text1"/>
                <w:spacing w:val="20"/>
                <w:kern w:val="0"/>
                <w:sz w:val="24"/>
                <w:szCs w:val="24"/>
              </w:rPr>
              <w:t>異常な霜付きがないこと。</w:t>
            </w:r>
          </w:p>
        </w:tc>
        <w:tc>
          <w:tcPr>
            <w:tcW w:w="1020" w:type="dxa"/>
          </w:tcPr>
          <w:p w14:paraId="4F49D587"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E918D42"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7AD59A0A" w14:textId="77777777" w:rsidTr="00AF58F7">
        <w:trPr>
          <w:trHeight w:hRule="exact" w:val="794"/>
        </w:trPr>
        <w:tc>
          <w:tcPr>
            <w:tcW w:w="5896" w:type="dxa"/>
            <w:vAlign w:val="center"/>
          </w:tcPr>
          <w:p w14:paraId="3D810335" w14:textId="77777777" w:rsidR="005552D0" w:rsidRPr="00957BE8" w:rsidRDefault="005552D0" w:rsidP="00646DE6">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ｹ</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shd w:val="clear" w:color="auto" w:fill="FFFFFF" w:themeFill="background1"/>
              </w:rPr>
              <w:t>各</w:t>
            </w:r>
            <w:r w:rsidRPr="00957BE8">
              <w:rPr>
                <w:rFonts w:asciiTheme="minorEastAsia" w:hAnsiTheme="minorEastAsia" w:cs="ＭＳ ゴシック" w:hint="eastAsia"/>
                <w:color w:val="000000" w:themeColor="text1"/>
                <w:spacing w:val="20"/>
                <w:kern w:val="0"/>
                <w:sz w:val="24"/>
                <w:szCs w:val="24"/>
              </w:rPr>
              <w:t>機器</w:t>
            </w:r>
            <w:r w:rsidR="00646DE6" w:rsidRPr="00957BE8">
              <w:rPr>
                <w:rFonts w:asciiTheme="minorEastAsia" w:hAnsiTheme="minorEastAsia" w:cs="ＭＳ Ｐゴシック" w:hint="eastAsia"/>
                <w:color w:val="000000" w:themeColor="text1"/>
                <w:spacing w:val="20"/>
                <w:kern w:val="0"/>
                <w:sz w:val="24"/>
                <w:szCs w:val="24"/>
                <w:shd w:val="clear" w:color="auto" w:fill="FFFFFF" w:themeFill="background1"/>
              </w:rPr>
              <w:t>において</w:t>
            </w:r>
            <w:r w:rsidRPr="00957BE8">
              <w:rPr>
                <w:rFonts w:asciiTheme="minorEastAsia" w:hAnsiTheme="minorEastAsia" w:cs="ＭＳ ゴシック" w:hint="eastAsia"/>
                <w:color w:val="000000" w:themeColor="text1"/>
                <w:spacing w:val="20"/>
                <w:kern w:val="0"/>
                <w:sz w:val="24"/>
                <w:szCs w:val="24"/>
              </w:rPr>
              <w:t>異常なガス流音</w:t>
            </w:r>
            <w:r w:rsidRPr="00957BE8">
              <w:rPr>
                <w:rFonts w:asciiTheme="minorEastAsia" w:hAnsiTheme="minorEastAsia" w:cs="ＭＳ ゴシック" w:hint="eastAsia"/>
                <w:color w:val="000000" w:themeColor="text1"/>
                <w:spacing w:val="20"/>
                <w:kern w:val="0"/>
                <w:sz w:val="24"/>
                <w:szCs w:val="24"/>
                <w:shd w:val="clear" w:color="auto" w:fill="FFFFFF" w:themeFill="background1"/>
              </w:rPr>
              <w:t>又は</w:t>
            </w:r>
            <w:r w:rsidRPr="00957BE8">
              <w:rPr>
                <w:rFonts w:asciiTheme="minorEastAsia" w:hAnsiTheme="minorEastAsia" w:cs="ＭＳ ゴシック" w:hint="eastAsia"/>
                <w:bCs/>
                <w:color w:val="000000" w:themeColor="text1"/>
                <w:spacing w:val="20"/>
                <w:kern w:val="0"/>
                <w:sz w:val="24"/>
                <w:szCs w:val="24"/>
                <w:shd w:val="clear" w:color="auto" w:fill="FFFFFF" w:themeFill="background1"/>
              </w:rPr>
              <w:t>その他の異常音が</w:t>
            </w:r>
            <w:r w:rsidRPr="00957BE8">
              <w:rPr>
                <w:rFonts w:asciiTheme="minorEastAsia" w:hAnsiTheme="minorEastAsia" w:cs="ＭＳ ゴシック" w:hint="eastAsia"/>
                <w:color w:val="000000" w:themeColor="text1"/>
                <w:spacing w:val="20"/>
                <w:kern w:val="0"/>
                <w:sz w:val="24"/>
                <w:szCs w:val="24"/>
              </w:rPr>
              <w:t>ないこと。</w:t>
            </w:r>
          </w:p>
        </w:tc>
        <w:tc>
          <w:tcPr>
            <w:tcW w:w="1020" w:type="dxa"/>
          </w:tcPr>
          <w:p w14:paraId="1964D84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4CC9F55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6F835B81"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7D895E8A" w14:textId="77777777" w:rsidTr="00754599">
        <w:trPr>
          <w:trHeight w:val="1034"/>
        </w:trPr>
        <w:tc>
          <w:tcPr>
            <w:tcW w:w="5892" w:type="dxa"/>
          </w:tcPr>
          <w:p w14:paraId="1D5A5708"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2DC9886D" w14:textId="603D4125"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2783921E" w14:textId="28F90C79"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19FCC594"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1134728B" w14:textId="77777777" w:rsidR="005552D0" w:rsidRPr="00957BE8" w:rsidRDefault="005552D0" w:rsidP="005552D0">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（様式１－３）</w:t>
      </w:r>
    </w:p>
    <w:p w14:paraId="241B05AE"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日常点検チェックリスト</w:t>
      </w:r>
    </w:p>
    <w:p w14:paraId="3BB5AD1E" w14:textId="77777777" w:rsidR="005552D0" w:rsidRPr="00957BE8" w:rsidRDefault="005552D0" w:rsidP="00754599">
      <w:pPr>
        <w:autoSpaceDE w:val="0"/>
        <w:autoSpaceDN w:val="0"/>
        <w:spacing w:beforeLines="50" w:before="180" w:afterLines="50" w:after="1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―供給設備（圧縮空気供給装置</w:t>
      </w:r>
      <w:r w:rsidR="001E6AB3">
        <w:rPr>
          <w:rFonts w:asciiTheme="minorEastAsia" w:hAnsiTheme="minorEastAsia" w:cs="ＭＳ ゴシック" w:hint="eastAsia"/>
          <w:color w:val="000000" w:themeColor="text1"/>
          <w:spacing w:val="20"/>
          <w:kern w:val="0"/>
          <w:sz w:val="24"/>
          <w:szCs w:val="24"/>
        </w:rPr>
        <w:t>、</w:t>
      </w:r>
      <w:r w:rsidR="001E6AB3" w:rsidRPr="00957BE8">
        <w:rPr>
          <w:rFonts w:asciiTheme="minorEastAsia" w:hAnsiTheme="minorEastAsia" w:cs="ＭＳ ゴシック" w:hint="eastAsia"/>
          <w:color w:val="000000" w:themeColor="text1"/>
          <w:spacing w:val="20"/>
          <w:kern w:val="0"/>
          <w:sz w:val="24"/>
          <w:szCs w:val="24"/>
        </w:rPr>
        <w:t>吸引供給装置</w:t>
      </w:r>
      <w:r w:rsidRPr="00957BE8">
        <w:rPr>
          <w:rFonts w:asciiTheme="minorEastAsia" w:hAnsiTheme="minorEastAsia" w:cs="ＭＳ ゴシック" w:hint="eastAsia"/>
          <w:color w:val="000000" w:themeColor="text1"/>
          <w:spacing w:val="20"/>
          <w:kern w:val="0"/>
          <w:sz w:val="24"/>
          <w:szCs w:val="24"/>
        </w:rPr>
        <w:t>）―</w:t>
      </w:r>
    </w:p>
    <w:tbl>
      <w:tblPr>
        <w:tblStyle w:val="a3"/>
        <w:tblW w:w="0" w:type="auto"/>
        <w:tblInd w:w="171" w:type="dxa"/>
        <w:tblLook w:val="04A0" w:firstRow="1" w:lastRow="0" w:firstColumn="1" w:lastColumn="0" w:noHBand="0" w:noVBand="1"/>
      </w:tblPr>
      <w:tblGrid>
        <w:gridCol w:w="5765"/>
        <w:gridCol w:w="1004"/>
        <w:gridCol w:w="1554"/>
      </w:tblGrid>
      <w:tr w:rsidR="0004374D" w:rsidRPr="00957BE8" w14:paraId="254D90EC" w14:textId="77777777" w:rsidTr="0004374D">
        <w:trPr>
          <w:trHeight w:val="397"/>
        </w:trPr>
        <w:tc>
          <w:tcPr>
            <w:tcW w:w="5896" w:type="dxa"/>
          </w:tcPr>
          <w:p w14:paraId="43BF279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0" w:type="dxa"/>
            <w:vAlign w:val="center"/>
          </w:tcPr>
          <w:p w14:paraId="175FE2CB"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548C4C07"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04374D" w:rsidRPr="00957BE8" w14:paraId="7734644A" w14:textId="77777777" w:rsidTr="00FC5C94">
        <w:trPr>
          <w:trHeight w:hRule="exact" w:val="859"/>
        </w:trPr>
        <w:tc>
          <w:tcPr>
            <w:tcW w:w="5896" w:type="dxa"/>
            <w:vAlign w:val="center"/>
          </w:tcPr>
          <w:p w14:paraId="2BBD6230" w14:textId="6EEDBDDD"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起動及び停止の機能に異常がないこと。</w:t>
            </w:r>
          </w:p>
        </w:tc>
        <w:tc>
          <w:tcPr>
            <w:tcW w:w="1020" w:type="dxa"/>
            <w:vAlign w:val="center"/>
          </w:tcPr>
          <w:p w14:paraId="1B6C849C" w14:textId="77777777" w:rsidR="005552D0" w:rsidRPr="00957BE8" w:rsidRDefault="005552D0" w:rsidP="005D5638">
            <w:pPr>
              <w:autoSpaceDE w:val="0"/>
              <w:autoSpaceDN w:val="0"/>
              <w:jc w:val="left"/>
              <w:rPr>
                <w:rFonts w:asciiTheme="minorEastAsia" w:hAnsiTheme="minorEastAsia" w:cs="ＭＳ Ｐゴシック"/>
                <w:color w:val="000000" w:themeColor="text1"/>
                <w:spacing w:val="20"/>
                <w:kern w:val="0"/>
                <w:sz w:val="24"/>
                <w:szCs w:val="24"/>
              </w:rPr>
            </w:pPr>
          </w:p>
        </w:tc>
        <w:tc>
          <w:tcPr>
            <w:tcW w:w="1587" w:type="dxa"/>
            <w:vAlign w:val="center"/>
          </w:tcPr>
          <w:p w14:paraId="2D281EDA"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04374D" w:rsidRPr="00957BE8" w14:paraId="724498D5" w14:textId="77777777" w:rsidTr="00AF58F7">
        <w:trPr>
          <w:trHeight w:hRule="exact" w:val="794"/>
        </w:trPr>
        <w:tc>
          <w:tcPr>
            <w:tcW w:w="5896" w:type="dxa"/>
            <w:vAlign w:val="center"/>
          </w:tcPr>
          <w:p w14:paraId="2FF85595"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運転中の異常音及び異常振動がないこと。</w:t>
            </w:r>
          </w:p>
        </w:tc>
        <w:tc>
          <w:tcPr>
            <w:tcW w:w="1020" w:type="dxa"/>
          </w:tcPr>
          <w:p w14:paraId="64F801C7"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969288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5CC9E347" w14:textId="77777777" w:rsidTr="00AF58F7">
        <w:trPr>
          <w:trHeight w:hRule="exact" w:val="794"/>
        </w:trPr>
        <w:tc>
          <w:tcPr>
            <w:tcW w:w="5896" w:type="dxa"/>
            <w:vAlign w:val="center"/>
          </w:tcPr>
          <w:p w14:paraId="4CA822C2"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消音器がある設備の場合、その効果が正常であること。</w:t>
            </w:r>
          </w:p>
        </w:tc>
        <w:tc>
          <w:tcPr>
            <w:tcW w:w="1020" w:type="dxa"/>
          </w:tcPr>
          <w:p w14:paraId="694A3E3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041F110"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7489A579" w14:textId="77777777" w:rsidTr="00AF58F7">
        <w:trPr>
          <w:trHeight w:hRule="exact" w:val="1191"/>
        </w:trPr>
        <w:tc>
          <w:tcPr>
            <w:tcW w:w="5896" w:type="dxa"/>
            <w:vAlign w:val="center"/>
          </w:tcPr>
          <w:p w14:paraId="48210D49" w14:textId="77777777" w:rsidR="005552D0" w:rsidRPr="00957BE8" w:rsidRDefault="005552D0" w:rsidP="005D5638">
            <w:pPr>
              <w:autoSpaceDE w:val="0"/>
              <w:autoSpaceDN w:val="0"/>
              <w:ind w:leftChars="15" w:left="311"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給水を要する設備の場合、水位及び水の循環排水に異常がないこと（弁の作動及び水漏れの有無を確認すること。）。</w:t>
            </w:r>
          </w:p>
        </w:tc>
        <w:tc>
          <w:tcPr>
            <w:tcW w:w="1020" w:type="dxa"/>
          </w:tcPr>
          <w:p w14:paraId="370771F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33AC501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2A477866" w14:textId="77777777" w:rsidTr="00AF58F7">
        <w:trPr>
          <w:trHeight w:hRule="exact" w:val="794"/>
        </w:trPr>
        <w:tc>
          <w:tcPr>
            <w:tcW w:w="5896" w:type="dxa"/>
            <w:vAlign w:val="center"/>
          </w:tcPr>
          <w:p w14:paraId="5F9DFD5B" w14:textId="77777777" w:rsidR="005552D0" w:rsidRPr="00957BE8" w:rsidRDefault="005552D0" w:rsidP="00646DE6">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電流計、電圧計</w:t>
            </w:r>
            <w:r w:rsidR="00646DE6" w:rsidRPr="00957BE8">
              <w:rPr>
                <w:rFonts w:asciiTheme="minorEastAsia" w:hAnsiTheme="minorEastAsia" w:cs="ＭＳ ゴシック" w:hint="eastAsia"/>
                <w:color w:val="000000" w:themeColor="text1"/>
                <w:spacing w:val="20"/>
                <w:kern w:val="0"/>
                <w:sz w:val="24"/>
                <w:szCs w:val="24"/>
              </w:rPr>
              <w:t>等</w:t>
            </w:r>
            <w:r w:rsidRPr="00957BE8">
              <w:rPr>
                <w:rFonts w:asciiTheme="minorEastAsia" w:hAnsiTheme="minorEastAsia" w:cs="ＭＳ ゴシック" w:hint="eastAsia"/>
                <w:color w:val="000000" w:themeColor="text1"/>
                <w:spacing w:val="20"/>
                <w:kern w:val="0"/>
                <w:sz w:val="24"/>
                <w:szCs w:val="24"/>
              </w:rPr>
              <w:t>の計器類の指示値が</w:t>
            </w:r>
            <w:r w:rsidRPr="00957BE8">
              <w:rPr>
                <w:rFonts w:asciiTheme="minorEastAsia" w:hAnsiTheme="minorEastAsia" w:cs="ＭＳ ゴシック" w:hint="eastAsia"/>
                <w:bCs/>
                <w:color w:val="000000" w:themeColor="text1"/>
                <w:spacing w:val="20"/>
                <w:kern w:val="0"/>
                <w:sz w:val="24"/>
                <w:szCs w:val="24"/>
              </w:rPr>
              <w:t>正常範囲内であること</w:t>
            </w:r>
            <w:r w:rsidRPr="00957BE8">
              <w:rPr>
                <w:rFonts w:asciiTheme="minorEastAsia" w:hAnsiTheme="minorEastAsia" w:cs="ＭＳ ゴシック" w:hint="eastAsia"/>
                <w:color w:val="000000" w:themeColor="text1"/>
                <w:spacing w:val="20"/>
                <w:kern w:val="0"/>
                <w:sz w:val="24"/>
                <w:szCs w:val="24"/>
              </w:rPr>
              <w:t>。</w:t>
            </w:r>
          </w:p>
        </w:tc>
        <w:tc>
          <w:tcPr>
            <w:tcW w:w="1020" w:type="dxa"/>
          </w:tcPr>
          <w:p w14:paraId="4B0D6333"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BA37EE2"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4C7FD625" w14:textId="77777777" w:rsidTr="00AF58F7">
        <w:trPr>
          <w:trHeight w:hRule="exact" w:val="1191"/>
        </w:trPr>
        <w:tc>
          <w:tcPr>
            <w:tcW w:w="5896" w:type="dxa"/>
            <w:vAlign w:val="center"/>
          </w:tcPr>
          <w:p w14:paraId="12E2A1CC"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圧縮空気供給装置の安全弁に漏れがないこと。また、圧縮空気供給装置の露点計の指示値が正常範囲内であること。</w:t>
            </w:r>
          </w:p>
        </w:tc>
        <w:tc>
          <w:tcPr>
            <w:tcW w:w="1020" w:type="dxa"/>
          </w:tcPr>
          <w:p w14:paraId="1B65C031"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98ACA4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4432E3F4" w14:textId="77777777" w:rsidTr="009E6B09">
        <w:trPr>
          <w:trHeight w:hRule="exact" w:val="790"/>
        </w:trPr>
        <w:tc>
          <w:tcPr>
            <w:tcW w:w="5896" w:type="dxa"/>
            <w:vAlign w:val="center"/>
          </w:tcPr>
          <w:p w14:paraId="5F47320A" w14:textId="77777777" w:rsidR="005552D0" w:rsidRPr="00957BE8" w:rsidRDefault="005552D0" w:rsidP="00646DE6">
            <w:pPr>
              <w:autoSpaceDE w:val="0"/>
              <w:autoSpaceDN w:val="0"/>
              <w:ind w:left="280" w:rightChars="-51" w:right="-107"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ｷ</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00646DE6" w:rsidRPr="00957BE8">
              <w:rPr>
                <w:rFonts w:asciiTheme="minorEastAsia" w:hAnsiTheme="minorEastAsia" w:cs="ＭＳ ゴシック" w:hint="eastAsia"/>
                <w:color w:val="000000" w:themeColor="text1"/>
                <w:spacing w:val="20"/>
                <w:kern w:val="0"/>
                <w:sz w:val="24"/>
                <w:szCs w:val="24"/>
              </w:rPr>
              <w:t>空気圧縮機、アフタークーラ等にドレンが溜まっていないこと。</w:t>
            </w:r>
          </w:p>
        </w:tc>
        <w:tc>
          <w:tcPr>
            <w:tcW w:w="1020" w:type="dxa"/>
          </w:tcPr>
          <w:p w14:paraId="4957995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40A2E4D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6F5FD02B"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170" w:type="dxa"/>
        <w:tblLook w:val="04A0" w:firstRow="1" w:lastRow="0" w:firstColumn="1" w:lastColumn="0" w:noHBand="0" w:noVBand="1"/>
      </w:tblPr>
      <w:tblGrid>
        <w:gridCol w:w="5892"/>
      </w:tblGrid>
      <w:tr w:rsidR="005552D0" w:rsidRPr="00957BE8" w14:paraId="0957F4C6" w14:textId="77777777" w:rsidTr="00754599">
        <w:trPr>
          <w:trHeight w:val="1169"/>
        </w:trPr>
        <w:tc>
          <w:tcPr>
            <w:tcW w:w="5892" w:type="dxa"/>
          </w:tcPr>
          <w:p w14:paraId="49C1FB3B"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31CFD8C8" w14:textId="7560443D"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0DBC3C0A" w14:textId="0926C08A"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0E55F8B2" w14:textId="77777777" w:rsidR="005552D0" w:rsidRPr="00957BE8" w:rsidRDefault="005552D0" w:rsidP="005552D0">
      <w:pPr>
        <w:autoSpaceDE w:val="0"/>
        <w:autoSpaceDN w:val="0"/>
        <w:jc w:val="left"/>
        <w:rPr>
          <w:rFonts w:asciiTheme="minorEastAsia" w:hAnsiTheme="minorEastAsia"/>
          <w:sz w:val="24"/>
          <w:szCs w:val="24"/>
        </w:rPr>
      </w:pPr>
    </w:p>
    <w:p w14:paraId="133270F3"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1123DB2B"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様式２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１</w:t>
      </w:r>
      <w:r w:rsidRPr="00957BE8">
        <w:rPr>
          <w:rFonts w:asciiTheme="minorEastAsia" w:hAnsiTheme="minorEastAsia" w:cs="ＭＳ ゴシック" w:hint="eastAsia"/>
          <w:color w:val="000000" w:themeColor="text1"/>
          <w:spacing w:val="20"/>
          <w:kern w:val="0"/>
          <w:sz w:val="24"/>
          <w:szCs w:val="24"/>
        </w:rPr>
        <w:t>）</w:t>
      </w:r>
    </w:p>
    <w:p w14:paraId="279BBFA3"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定期点検チェックリスト（３</w:t>
      </w:r>
      <w:r w:rsidRPr="00957BE8">
        <w:rPr>
          <w:rFonts w:asciiTheme="minorEastAsia" w:hAnsiTheme="minorEastAsia" w:cs="ＭＳ ゴシック"/>
          <w:color w:val="000000" w:themeColor="text1"/>
          <w:spacing w:val="20"/>
          <w:kern w:val="0"/>
          <w:sz w:val="24"/>
          <w:szCs w:val="24"/>
        </w:rPr>
        <w:t>か月</w:t>
      </w:r>
      <w:r w:rsidRPr="00957BE8">
        <w:rPr>
          <w:rFonts w:asciiTheme="minorEastAsia" w:hAnsiTheme="minorEastAsia" w:cs="ＭＳ ゴシック" w:hint="eastAsia"/>
          <w:color w:val="000000" w:themeColor="text1"/>
          <w:spacing w:val="20"/>
          <w:kern w:val="0"/>
          <w:sz w:val="24"/>
          <w:szCs w:val="24"/>
        </w:rPr>
        <w:t>点検）</w:t>
      </w:r>
    </w:p>
    <w:p w14:paraId="1D13A0D7" w14:textId="77777777" w:rsidR="005552D0" w:rsidRPr="00957BE8" w:rsidRDefault="005552D0" w:rsidP="00754599">
      <w:pPr>
        <w:autoSpaceDE w:val="0"/>
        <w:autoSpaceDN w:val="0"/>
        <w:spacing w:beforeLines="50" w:before="180" w:afterLines="50" w:after="1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―配管端末器（アウトレット）―</w:t>
      </w:r>
    </w:p>
    <w:tbl>
      <w:tblPr>
        <w:tblStyle w:val="a3"/>
        <w:tblW w:w="8564" w:type="dxa"/>
        <w:tblInd w:w="49" w:type="dxa"/>
        <w:tblLook w:val="04A0" w:firstRow="1" w:lastRow="0" w:firstColumn="1" w:lastColumn="0" w:noHBand="0" w:noVBand="1"/>
      </w:tblPr>
      <w:tblGrid>
        <w:gridCol w:w="5937"/>
        <w:gridCol w:w="1029"/>
        <w:gridCol w:w="1598"/>
      </w:tblGrid>
      <w:tr w:rsidR="005552D0" w:rsidRPr="00957BE8" w14:paraId="30464BBE" w14:textId="77777777" w:rsidTr="003C1709">
        <w:trPr>
          <w:trHeight w:val="451"/>
        </w:trPr>
        <w:tc>
          <w:tcPr>
            <w:tcW w:w="5937" w:type="dxa"/>
          </w:tcPr>
          <w:p w14:paraId="150E1CAB"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9" w:type="dxa"/>
            <w:vAlign w:val="center"/>
          </w:tcPr>
          <w:p w14:paraId="596E8750"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98" w:type="dxa"/>
            <w:vAlign w:val="center"/>
          </w:tcPr>
          <w:p w14:paraId="0049F4F0"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1FEF891B" w14:textId="77777777" w:rsidTr="003C1709">
        <w:trPr>
          <w:trHeight w:hRule="exact" w:val="451"/>
        </w:trPr>
        <w:tc>
          <w:tcPr>
            <w:tcW w:w="5937" w:type="dxa"/>
            <w:vAlign w:val="center"/>
          </w:tcPr>
          <w:p w14:paraId="13D4867A"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キャップ等の付属品があること。</w:t>
            </w:r>
          </w:p>
        </w:tc>
        <w:tc>
          <w:tcPr>
            <w:tcW w:w="1029" w:type="dxa"/>
            <w:vAlign w:val="center"/>
          </w:tcPr>
          <w:p w14:paraId="5B37BF00" w14:textId="77777777" w:rsidR="005552D0" w:rsidRPr="00957BE8" w:rsidRDefault="005552D0" w:rsidP="005D5638">
            <w:pPr>
              <w:autoSpaceDE w:val="0"/>
              <w:autoSpaceDN w:val="0"/>
              <w:jc w:val="left"/>
              <w:rPr>
                <w:rFonts w:asciiTheme="minorEastAsia" w:hAnsiTheme="minorEastAsia" w:cs="ＭＳ Ｐゴシック"/>
                <w:color w:val="000000" w:themeColor="text1"/>
                <w:spacing w:val="20"/>
                <w:kern w:val="0"/>
                <w:sz w:val="24"/>
                <w:szCs w:val="24"/>
              </w:rPr>
            </w:pPr>
          </w:p>
        </w:tc>
        <w:tc>
          <w:tcPr>
            <w:tcW w:w="1598" w:type="dxa"/>
            <w:vAlign w:val="center"/>
          </w:tcPr>
          <w:p w14:paraId="04A74430"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5552D0" w:rsidRPr="00957BE8" w14:paraId="2524C8E1" w14:textId="77777777" w:rsidTr="009129D9">
        <w:trPr>
          <w:trHeight w:hRule="exact" w:val="922"/>
        </w:trPr>
        <w:tc>
          <w:tcPr>
            <w:tcW w:w="5937" w:type="dxa"/>
            <w:vAlign w:val="center"/>
          </w:tcPr>
          <w:p w14:paraId="436B95F8"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リングカバーの作動に異常がないこと。</w:t>
            </w:r>
          </w:p>
        </w:tc>
        <w:tc>
          <w:tcPr>
            <w:tcW w:w="1029" w:type="dxa"/>
          </w:tcPr>
          <w:p w14:paraId="116517A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98" w:type="dxa"/>
          </w:tcPr>
          <w:p w14:paraId="6E49ED62"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1787F853" w14:textId="77777777" w:rsidTr="003C1709">
        <w:trPr>
          <w:trHeight w:hRule="exact" w:val="903"/>
        </w:trPr>
        <w:tc>
          <w:tcPr>
            <w:tcW w:w="5937" w:type="dxa"/>
            <w:vAlign w:val="center"/>
          </w:tcPr>
          <w:p w14:paraId="0F3B3862"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弁機能</w:t>
            </w:r>
            <w:r w:rsidRPr="00957BE8">
              <w:rPr>
                <w:rFonts w:asciiTheme="minorEastAsia" w:hAnsiTheme="minorEastAsia" w:cs="ＭＳ Ｐ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特にロック機構</w:t>
            </w:r>
            <w:r w:rsidRPr="00957BE8">
              <w:rPr>
                <w:rFonts w:asciiTheme="minorEastAsia" w:hAnsiTheme="minorEastAsia" w:cs="ＭＳ Ｐ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に異常がないこと。</w:t>
            </w:r>
          </w:p>
        </w:tc>
        <w:tc>
          <w:tcPr>
            <w:tcW w:w="1029" w:type="dxa"/>
          </w:tcPr>
          <w:p w14:paraId="6DEEB681"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98" w:type="dxa"/>
          </w:tcPr>
          <w:p w14:paraId="79DC67D3"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3782EB59" w14:textId="77777777" w:rsidTr="003C1709">
        <w:trPr>
          <w:trHeight w:hRule="exact" w:val="903"/>
        </w:trPr>
        <w:tc>
          <w:tcPr>
            <w:tcW w:w="5937" w:type="dxa"/>
            <w:vAlign w:val="center"/>
          </w:tcPr>
          <w:p w14:paraId="564E4691" w14:textId="77777777" w:rsidR="005552D0" w:rsidRPr="00957BE8" w:rsidRDefault="005552D0" w:rsidP="005D5638">
            <w:pPr>
              <w:autoSpaceDE w:val="0"/>
              <w:autoSpaceDN w:val="0"/>
              <w:ind w:left="280" w:hangingChars="100" w:hanging="280"/>
              <w:jc w:val="left"/>
              <w:rPr>
                <w:rFonts w:asciiTheme="minorEastAsia" w:hAnsiTheme="minorEastAsia" w:cs="Times New Roman"/>
                <w:bCs/>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bCs/>
                <w:color w:val="000000" w:themeColor="text1"/>
                <w:spacing w:val="20"/>
                <w:kern w:val="0"/>
                <w:sz w:val="24"/>
                <w:szCs w:val="24"/>
              </w:rPr>
              <w:t>リール式ホース巻上げ機能の作動に異常がないこと。</w:t>
            </w:r>
          </w:p>
        </w:tc>
        <w:tc>
          <w:tcPr>
            <w:tcW w:w="1029" w:type="dxa"/>
          </w:tcPr>
          <w:p w14:paraId="13F60E4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98" w:type="dxa"/>
          </w:tcPr>
          <w:p w14:paraId="618E9F52"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7B325F62" w14:textId="77777777" w:rsidTr="009129D9">
        <w:trPr>
          <w:trHeight w:hRule="exact" w:val="1032"/>
        </w:trPr>
        <w:tc>
          <w:tcPr>
            <w:tcW w:w="5937" w:type="dxa"/>
            <w:vAlign w:val="center"/>
          </w:tcPr>
          <w:p w14:paraId="348B9803"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ソケット取付け部のゆるみがないこと。</w:t>
            </w:r>
          </w:p>
        </w:tc>
        <w:tc>
          <w:tcPr>
            <w:tcW w:w="1029" w:type="dxa"/>
          </w:tcPr>
          <w:p w14:paraId="6A538D6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98" w:type="dxa"/>
          </w:tcPr>
          <w:p w14:paraId="2264418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151A74A1" w14:textId="77777777" w:rsidTr="003C1709">
        <w:trPr>
          <w:trHeight w:hRule="exact" w:val="4064"/>
        </w:trPr>
        <w:tc>
          <w:tcPr>
            <w:tcW w:w="5937" w:type="dxa"/>
            <w:vAlign w:val="center"/>
          </w:tcPr>
          <w:p w14:paraId="56822B29" w14:textId="3B9CF167" w:rsidR="005552D0" w:rsidRPr="00957BE8" w:rsidRDefault="005552D0" w:rsidP="005D5638">
            <w:pPr>
              <w:autoSpaceDE w:val="0"/>
              <w:autoSpaceDN w:val="0"/>
              <w:ind w:left="280" w:rightChars="17" w:right="36"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明朝" w:hint="eastAsia"/>
                <w:color w:val="000000" w:themeColor="text1"/>
                <w:spacing w:val="20"/>
                <w:kern w:val="0"/>
                <w:sz w:val="24"/>
                <w:szCs w:val="24"/>
              </w:rPr>
              <w:t>医療</w:t>
            </w:r>
            <w:r w:rsidRPr="00957BE8">
              <w:rPr>
                <w:rFonts w:asciiTheme="minorEastAsia" w:hAnsiTheme="minorEastAsia" w:cs="ＭＳ Ｐゴシック" w:hint="eastAsia"/>
                <w:color w:val="000000" w:themeColor="text1"/>
                <w:spacing w:val="20"/>
                <w:kern w:val="0"/>
                <w:sz w:val="24"/>
                <w:szCs w:val="24"/>
              </w:rPr>
              <w:t>ガスの種類ごとに定められた配管端末器</w:t>
            </w:r>
            <w:r w:rsidRPr="00957BE8">
              <w:rPr>
                <w:rFonts w:asciiTheme="minorEastAsia" w:hAnsiTheme="minorEastAsia" w:cs="ＭＳ ゴシック" w:hint="eastAsia"/>
                <w:color w:val="000000" w:themeColor="text1"/>
                <w:spacing w:val="20"/>
                <w:kern w:val="0"/>
                <w:sz w:val="24"/>
                <w:szCs w:val="24"/>
              </w:rPr>
              <w:t>（アウトレット）</w:t>
            </w:r>
            <w:r w:rsidR="00C2791C">
              <w:rPr>
                <w:rFonts w:asciiTheme="minorEastAsia" w:hAnsiTheme="minorEastAsia" w:cs="ＭＳ ゴシック" w:hint="eastAsia"/>
                <w:color w:val="000000" w:themeColor="text1"/>
                <w:spacing w:val="20"/>
                <w:kern w:val="0"/>
                <w:sz w:val="24"/>
                <w:szCs w:val="24"/>
              </w:rPr>
              <w:t>が</w:t>
            </w:r>
            <w:r w:rsidR="00BA29BB">
              <w:rPr>
                <w:rFonts w:asciiTheme="minorEastAsia" w:hAnsiTheme="minorEastAsia" w:cs="ＭＳ ゴシック" w:hint="eastAsia"/>
                <w:color w:val="000000" w:themeColor="text1"/>
                <w:spacing w:val="20"/>
                <w:kern w:val="0"/>
                <w:sz w:val="24"/>
                <w:szCs w:val="24"/>
              </w:rPr>
              <w:t>標準送気圧力内であるとき、最低流量を流した時の圧力変動が最大変動圧力の範囲内であること</w:t>
            </w:r>
            <w:r w:rsidRPr="00957BE8">
              <w:rPr>
                <w:rFonts w:asciiTheme="minorEastAsia" w:hAnsiTheme="minorEastAsia" w:cs="ＭＳ Ｐゴシック" w:hint="eastAsia"/>
                <w:color w:val="000000" w:themeColor="text1"/>
                <w:spacing w:val="20"/>
                <w:kern w:val="0"/>
                <w:sz w:val="24"/>
                <w:szCs w:val="24"/>
              </w:rPr>
              <w:t>。</w:t>
            </w:r>
          </w:p>
          <w:p w14:paraId="5ABEA7C6" w14:textId="77777777" w:rsidR="005552D0" w:rsidRPr="00957BE8" w:rsidRDefault="005552D0" w:rsidP="005D5638">
            <w:pPr>
              <w:autoSpaceDE w:val="0"/>
              <w:autoSpaceDN w:val="0"/>
              <w:ind w:leftChars="240" w:left="1064" w:hangingChars="200" w:hanging="560"/>
              <w:jc w:val="left"/>
              <w:rPr>
                <w:rFonts w:asciiTheme="minorEastAsia" w:hAnsiTheme="minorEastAsia" w:cs="ＭＳ Ｐゴシック"/>
                <w:color w:val="000000" w:themeColor="text1"/>
                <w:spacing w:val="20"/>
                <w:kern w:val="0"/>
                <w:sz w:val="24"/>
                <w:szCs w:val="24"/>
              </w:rPr>
            </w:pPr>
            <w:r w:rsidRPr="00957BE8">
              <w:rPr>
                <w:rFonts w:asciiTheme="minorEastAsia" w:hAnsiTheme="minorEastAsia" w:cs="ＭＳ 明朝" w:hint="eastAsia"/>
                <w:color w:val="000000" w:themeColor="text1"/>
                <w:spacing w:val="20"/>
                <w:kern w:val="0"/>
                <w:sz w:val="24"/>
                <w:szCs w:val="24"/>
              </w:rPr>
              <w:t>注１）点検作業の際には</w:t>
            </w:r>
            <w:r w:rsidRPr="00957BE8">
              <w:rPr>
                <w:rFonts w:asciiTheme="minorEastAsia" w:hAnsiTheme="minorEastAsia" w:cs="ＭＳ Ｐゴシック" w:hint="eastAsia"/>
                <w:color w:val="000000" w:themeColor="text1"/>
                <w:spacing w:val="20"/>
                <w:kern w:val="0"/>
                <w:sz w:val="24"/>
                <w:szCs w:val="24"/>
              </w:rPr>
              <w:t>点検用具を用いて</w:t>
            </w:r>
            <w:r w:rsidRPr="00957BE8">
              <w:rPr>
                <w:rFonts w:asciiTheme="minorEastAsia" w:hAnsiTheme="minorEastAsia" w:cs="ＭＳ 明朝" w:hint="eastAsia"/>
                <w:color w:val="000000" w:themeColor="text1"/>
                <w:spacing w:val="20"/>
                <w:kern w:val="0"/>
                <w:sz w:val="24"/>
                <w:szCs w:val="24"/>
              </w:rPr>
              <w:t>個々の</w:t>
            </w:r>
            <w:r w:rsidRPr="00957BE8">
              <w:rPr>
                <w:rFonts w:asciiTheme="minorEastAsia" w:hAnsiTheme="minorEastAsia" w:cs="ＭＳ ゴシック" w:hint="eastAsia"/>
                <w:bCs/>
                <w:color w:val="000000" w:themeColor="text1"/>
                <w:spacing w:val="20"/>
                <w:kern w:val="0"/>
                <w:sz w:val="24"/>
                <w:szCs w:val="24"/>
              </w:rPr>
              <w:t>配管端末器</w:t>
            </w:r>
            <w:r w:rsidRPr="00957BE8">
              <w:rPr>
                <w:rFonts w:asciiTheme="minorEastAsia" w:hAnsiTheme="minorEastAsia" w:cs="ＭＳ ゴシック" w:hint="eastAsia"/>
                <w:color w:val="000000" w:themeColor="text1"/>
                <w:spacing w:val="20"/>
                <w:kern w:val="0"/>
                <w:sz w:val="24"/>
                <w:szCs w:val="24"/>
              </w:rPr>
              <w:t>（アウトレット）</w:t>
            </w:r>
            <w:r w:rsidRPr="00957BE8">
              <w:rPr>
                <w:rFonts w:asciiTheme="minorEastAsia" w:hAnsiTheme="minorEastAsia" w:cs="ＭＳ Ｐゴシック" w:hint="eastAsia"/>
                <w:color w:val="000000" w:themeColor="text1"/>
                <w:spacing w:val="20"/>
                <w:kern w:val="0"/>
                <w:sz w:val="24"/>
                <w:szCs w:val="24"/>
              </w:rPr>
              <w:t>ごとに確認すること。</w:t>
            </w:r>
          </w:p>
          <w:p w14:paraId="5F3735A3" w14:textId="627FDB46" w:rsidR="005552D0" w:rsidRPr="00957BE8" w:rsidRDefault="005552D0" w:rsidP="00D702D8">
            <w:pPr>
              <w:autoSpaceDE w:val="0"/>
              <w:autoSpaceDN w:val="0"/>
              <w:ind w:leftChars="240" w:left="1064" w:hangingChars="200" w:hanging="560"/>
              <w:jc w:val="left"/>
              <w:rPr>
                <w:rFonts w:asciiTheme="minorEastAsia" w:hAnsiTheme="minorEastAsia" w:cs="ＭＳ Ｐゴシック"/>
                <w:color w:val="000000" w:themeColor="text1"/>
                <w:spacing w:val="20"/>
                <w:kern w:val="0"/>
                <w:sz w:val="24"/>
                <w:szCs w:val="24"/>
              </w:rPr>
            </w:pPr>
            <w:r w:rsidRPr="00957BE8">
              <w:rPr>
                <w:rFonts w:asciiTheme="minorEastAsia" w:hAnsiTheme="minorEastAsia" w:cs="ＭＳ 明朝" w:hint="eastAsia"/>
                <w:color w:val="000000" w:themeColor="text1"/>
                <w:spacing w:val="20"/>
                <w:kern w:val="0"/>
                <w:sz w:val="24"/>
                <w:szCs w:val="24"/>
              </w:rPr>
              <w:t>注２）</w:t>
            </w:r>
            <w:r w:rsidR="00BA29BB">
              <w:rPr>
                <w:rFonts w:asciiTheme="minorEastAsia" w:hAnsiTheme="minorEastAsia" w:cs="ＭＳ 明朝" w:hint="eastAsia"/>
                <w:color w:val="000000" w:themeColor="text1"/>
                <w:spacing w:val="20"/>
                <w:kern w:val="0"/>
                <w:sz w:val="24"/>
                <w:szCs w:val="24"/>
              </w:rPr>
              <w:t>標準送気圧力、最低流量、最大変動圧力は</w:t>
            </w:r>
            <w:r w:rsidRPr="00957BE8">
              <w:rPr>
                <w:rFonts w:asciiTheme="minorEastAsia" w:hAnsiTheme="minorEastAsia" w:cs="ＭＳ Ｐゴシック" w:hint="eastAsia"/>
                <w:color w:val="000000" w:themeColor="text1"/>
                <w:spacing w:val="20"/>
                <w:kern w:val="0"/>
                <w:sz w:val="24"/>
                <w:szCs w:val="24"/>
              </w:rPr>
              <w:t>下表「</w:t>
            </w:r>
            <w:r w:rsidRPr="00957BE8">
              <w:rPr>
                <w:rFonts w:asciiTheme="minorEastAsia" w:hAnsiTheme="minorEastAsia" w:cs="ＭＳ ゴシック" w:hint="eastAsia"/>
                <w:bCs/>
                <w:color w:val="000000" w:themeColor="text1"/>
                <w:spacing w:val="20"/>
                <w:kern w:val="0"/>
                <w:sz w:val="24"/>
                <w:szCs w:val="24"/>
              </w:rPr>
              <w:t>配管端末器</w:t>
            </w:r>
            <w:r w:rsidRPr="00957BE8">
              <w:rPr>
                <w:rFonts w:asciiTheme="minorEastAsia" w:hAnsiTheme="minorEastAsia" w:cs="ＭＳ ゴシック" w:hint="eastAsia"/>
                <w:color w:val="000000" w:themeColor="text1"/>
                <w:spacing w:val="20"/>
                <w:kern w:val="0"/>
                <w:sz w:val="24"/>
                <w:szCs w:val="24"/>
              </w:rPr>
              <w:t>（アウトレット）</w:t>
            </w:r>
            <w:r w:rsidR="00BA29BB">
              <w:rPr>
                <w:rFonts w:asciiTheme="minorEastAsia" w:hAnsiTheme="minorEastAsia" w:cs="ＭＳ ゴシック" w:hint="eastAsia"/>
                <w:bCs/>
                <w:color w:val="000000" w:themeColor="text1"/>
                <w:spacing w:val="20"/>
                <w:kern w:val="0"/>
                <w:sz w:val="24"/>
                <w:szCs w:val="24"/>
              </w:rPr>
              <w:t>の圧力と</w:t>
            </w:r>
            <w:r w:rsidRPr="00957BE8">
              <w:rPr>
                <w:rFonts w:asciiTheme="minorEastAsia" w:hAnsiTheme="minorEastAsia" w:cs="ＭＳ ゴシック" w:hint="eastAsia"/>
                <w:bCs/>
                <w:color w:val="000000" w:themeColor="text1"/>
                <w:spacing w:val="20"/>
                <w:kern w:val="0"/>
                <w:sz w:val="24"/>
                <w:szCs w:val="24"/>
              </w:rPr>
              <w:t>流量</w:t>
            </w:r>
            <w:r w:rsidRPr="00957BE8">
              <w:rPr>
                <w:rFonts w:asciiTheme="minorEastAsia" w:hAnsiTheme="minorEastAsia" w:cs="ＭＳ Ｐゴシック" w:hint="eastAsia"/>
                <w:color w:val="000000" w:themeColor="text1"/>
                <w:spacing w:val="20"/>
                <w:kern w:val="0"/>
                <w:sz w:val="24"/>
                <w:szCs w:val="24"/>
              </w:rPr>
              <w:t>」によるものとすること。</w:t>
            </w:r>
          </w:p>
        </w:tc>
        <w:tc>
          <w:tcPr>
            <w:tcW w:w="1029" w:type="dxa"/>
          </w:tcPr>
          <w:p w14:paraId="64119ED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98" w:type="dxa"/>
          </w:tcPr>
          <w:p w14:paraId="13072B72"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32F91184" w14:textId="77777777" w:rsidR="005552D0" w:rsidRPr="00957BE8" w:rsidRDefault="005552D0" w:rsidP="005552D0">
      <w:pPr>
        <w:autoSpaceDE w:val="0"/>
        <w:autoSpaceDN w:val="0"/>
        <w:spacing w:beforeLines="20" w:before="72" w:afterLines="20" w:after="72"/>
        <w:ind w:firstLineChars="13" w:firstLine="36"/>
        <w:jc w:val="left"/>
        <w:rPr>
          <w:rFonts w:asciiTheme="minorEastAsia" w:hAnsiTheme="minorEastAsia" w:cs="ＭＳ ゴシック"/>
          <w:color w:val="000000" w:themeColor="text1"/>
          <w:spacing w:val="20"/>
          <w:kern w:val="0"/>
          <w:sz w:val="24"/>
          <w:szCs w:val="24"/>
        </w:rPr>
      </w:pPr>
    </w:p>
    <w:p w14:paraId="64FCD27B" w14:textId="5E0C012B" w:rsidR="00AA005A" w:rsidRDefault="005552D0" w:rsidP="005552D0">
      <w:pPr>
        <w:autoSpaceDE w:val="0"/>
        <w:autoSpaceDN w:val="0"/>
        <w:spacing w:beforeLines="20" w:before="72" w:afterLines="20" w:after="72"/>
        <w:ind w:firstLineChars="13" w:firstLine="36"/>
        <w:jc w:val="center"/>
        <w:rPr>
          <w:rFonts w:asciiTheme="minorEastAsia" w:hAnsiTheme="minorEastAsia" w:cs="ＭＳ ゴシック"/>
          <w:bCs/>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 xml:space="preserve">表　</w:t>
      </w:r>
      <w:r w:rsidRPr="00957BE8">
        <w:rPr>
          <w:rFonts w:asciiTheme="minorEastAsia" w:hAnsiTheme="minorEastAsia" w:cs="ＭＳ ゴシック" w:hint="eastAsia"/>
          <w:bCs/>
          <w:color w:val="000000" w:themeColor="text1"/>
          <w:spacing w:val="20"/>
          <w:kern w:val="0"/>
          <w:sz w:val="24"/>
          <w:szCs w:val="24"/>
        </w:rPr>
        <w:t>配管端末器</w:t>
      </w:r>
      <w:r w:rsidRPr="00957BE8">
        <w:rPr>
          <w:rFonts w:asciiTheme="minorEastAsia" w:hAnsiTheme="minorEastAsia" w:cs="ＭＳ ゴシック" w:hint="eastAsia"/>
          <w:color w:val="000000" w:themeColor="text1"/>
          <w:spacing w:val="20"/>
          <w:kern w:val="0"/>
          <w:sz w:val="24"/>
          <w:szCs w:val="24"/>
        </w:rPr>
        <w:t>（アウトレット）</w:t>
      </w:r>
      <w:r w:rsidR="00C52F38">
        <w:rPr>
          <w:rFonts w:asciiTheme="minorEastAsia" w:hAnsiTheme="minorEastAsia" w:cs="ＭＳ ゴシック" w:hint="eastAsia"/>
          <w:bCs/>
          <w:color w:val="000000" w:themeColor="text1"/>
          <w:spacing w:val="20"/>
          <w:kern w:val="0"/>
          <w:sz w:val="24"/>
          <w:szCs w:val="24"/>
        </w:rPr>
        <w:t>の圧力と流量</w:t>
      </w:r>
    </w:p>
    <w:tbl>
      <w:tblPr>
        <w:tblStyle w:val="a3"/>
        <w:tblW w:w="8647" w:type="dxa"/>
        <w:tblInd w:w="-5" w:type="dxa"/>
        <w:tblLook w:val="04A0" w:firstRow="1" w:lastRow="0" w:firstColumn="1" w:lastColumn="0" w:noHBand="0" w:noVBand="1"/>
      </w:tblPr>
      <w:tblGrid>
        <w:gridCol w:w="3590"/>
        <w:gridCol w:w="1636"/>
        <w:gridCol w:w="1636"/>
        <w:gridCol w:w="1785"/>
      </w:tblGrid>
      <w:tr w:rsidR="002534DD" w14:paraId="793F84C6" w14:textId="77777777" w:rsidTr="003C1709">
        <w:tc>
          <w:tcPr>
            <w:tcW w:w="3590" w:type="dxa"/>
            <w:vAlign w:val="center"/>
          </w:tcPr>
          <w:p w14:paraId="679E8220" w14:textId="74945991"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医療ガスの種類</w:t>
            </w:r>
          </w:p>
        </w:tc>
        <w:tc>
          <w:tcPr>
            <w:tcW w:w="1636" w:type="dxa"/>
            <w:vAlign w:val="center"/>
          </w:tcPr>
          <w:p w14:paraId="24D44A2C" w14:textId="77777777" w:rsidR="00D904B7"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標準送気</w:t>
            </w:r>
          </w:p>
          <w:p w14:paraId="1496F36E" w14:textId="072801A8"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圧力</w:t>
            </w:r>
          </w:p>
          <w:p w14:paraId="46F2E0E3" w14:textId="4D730E1C"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（kPa）</w:t>
            </w:r>
          </w:p>
        </w:tc>
        <w:tc>
          <w:tcPr>
            <w:tcW w:w="1636" w:type="dxa"/>
            <w:vAlign w:val="center"/>
          </w:tcPr>
          <w:p w14:paraId="390082FF" w14:textId="77777777"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配管端末器最低流量</w:t>
            </w:r>
          </w:p>
          <w:p w14:paraId="6EAA4771" w14:textId="40F7D25E"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（NL/min）</w:t>
            </w:r>
          </w:p>
        </w:tc>
        <w:tc>
          <w:tcPr>
            <w:tcW w:w="1785" w:type="dxa"/>
            <w:vAlign w:val="center"/>
          </w:tcPr>
          <w:p w14:paraId="2C5BB978" w14:textId="77777777" w:rsidR="00D904B7"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最大変動</w:t>
            </w:r>
          </w:p>
          <w:p w14:paraId="03DCD623" w14:textId="7F2E400A"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圧力</w:t>
            </w:r>
          </w:p>
          <w:p w14:paraId="1583B83C" w14:textId="39F7DA9A"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（kPa）</w:t>
            </w:r>
          </w:p>
        </w:tc>
      </w:tr>
      <w:tr w:rsidR="002534DD" w14:paraId="683264E7" w14:textId="77777777" w:rsidTr="003C1709">
        <w:tc>
          <w:tcPr>
            <w:tcW w:w="3590" w:type="dxa"/>
            <w:vAlign w:val="center"/>
          </w:tcPr>
          <w:p w14:paraId="32AC0F9D" w14:textId="77777777"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酸素</w:t>
            </w:r>
          </w:p>
          <w:p w14:paraId="14D59BDD" w14:textId="3C1C8850"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治療用空気</w:t>
            </w:r>
          </w:p>
        </w:tc>
        <w:tc>
          <w:tcPr>
            <w:tcW w:w="1636" w:type="dxa"/>
            <w:vAlign w:val="center"/>
          </w:tcPr>
          <w:p w14:paraId="61C9318B" w14:textId="27DECF57"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400±40</w:t>
            </w:r>
          </w:p>
        </w:tc>
        <w:tc>
          <w:tcPr>
            <w:tcW w:w="1636" w:type="dxa"/>
            <w:vAlign w:val="center"/>
          </w:tcPr>
          <w:p w14:paraId="7E7E8D8A" w14:textId="05CD69B0"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60</w:t>
            </w:r>
          </w:p>
        </w:tc>
        <w:tc>
          <w:tcPr>
            <w:tcW w:w="1785" w:type="dxa"/>
            <w:vAlign w:val="center"/>
          </w:tcPr>
          <w:p w14:paraId="5808E47D" w14:textId="4191AF1E"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r>
      <w:tr w:rsidR="002534DD" w14:paraId="29EDA693" w14:textId="77777777" w:rsidTr="003C1709">
        <w:tc>
          <w:tcPr>
            <w:tcW w:w="3590" w:type="dxa"/>
            <w:vAlign w:val="center"/>
          </w:tcPr>
          <w:p w14:paraId="39C52B9C" w14:textId="77777777"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亜酸化窒素</w:t>
            </w:r>
          </w:p>
          <w:p w14:paraId="7055D56C" w14:textId="057A509A"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二酸化炭素</w:t>
            </w:r>
          </w:p>
        </w:tc>
        <w:tc>
          <w:tcPr>
            <w:tcW w:w="1636" w:type="dxa"/>
            <w:vAlign w:val="center"/>
          </w:tcPr>
          <w:p w14:paraId="27E97278" w14:textId="1D7E834B"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400±40</w:t>
            </w:r>
          </w:p>
        </w:tc>
        <w:tc>
          <w:tcPr>
            <w:tcW w:w="1636" w:type="dxa"/>
            <w:vAlign w:val="center"/>
          </w:tcPr>
          <w:p w14:paraId="41D91E2A" w14:textId="493CD42E"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c>
          <w:tcPr>
            <w:tcW w:w="1785" w:type="dxa"/>
            <w:vAlign w:val="center"/>
          </w:tcPr>
          <w:p w14:paraId="4167106B" w14:textId="2E53E8E6"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r>
      <w:tr w:rsidR="002534DD" w14:paraId="1AA5B8A8" w14:textId="77777777" w:rsidTr="003C1709">
        <w:tc>
          <w:tcPr>
            <w:tcW w:w="3590" w:type="dxa"/>
            <w:vAlign w:val="center"/>
          </w:tcPr>
          <w:p w14:paraId="1D1C16BE" w14:textId="24392573"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吸引（水封式）</w:t>
            </w:r>
          </w:p>
        </w:tc>
        <w:tc>
          <w:tcPr>
            <w:tcW w:w="1636" w:type="dxa"/>
            <w:vAlign w:val="center"/>
          </w:tcPr>
          <w:p w14:paraId="59A1397C" w14:textId="6B59762F"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40</w:t>
            </w: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7</w:t>
            </w:r>
            <w:r>
              <w:rPr>
                <w:rFonts w:asciiTheme="minorEastAsia" w:hAnsiTheme="minorEastAsia" w:cs="ＭＳ ゴシック" w:hint="eastAsia"/>
                <w:bCs/>
                <w:color w:val="000000" w:themeColor="text1"/>
                <w:spacing w:val="20"/>
                <w:kern w:val="0"/>
                <w:sz w:val="24"/>
                <w:szCs w:val="24"/>
              </w:rPr>
              <w:t>0</w:t>
            </w:r>
          </w:p>
        </w:tc>
        <w:tc>
          <w:tcPr>
            <w:tcW w:w="1636" w:type="dxa"/>
            <w:vAlign w:val="center"/>
          </w:tcPr>
          <w:p w14:paraId="1927284F" w14:textId="79C1E9C5"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c>
          <w:tcPr>
            <w:tcW w:w="1785" w:type="dxa"/>
            <w:vAlign w:val="center"/>
          </w:tcPr>
          <w:p w14:paraId="0E422583" w14:textId="3E17EA61"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r>
      <w:tr w:rsidR="002534DD" w14:paraId="1756067E" w14:textId="77777777" w:rsidTr="003C1709">
        <w:tc>
          <w:tcPr>
            <w:tcW w:w="3590" w:type="dxa"/>
            <w:vAlign w:val="center"/>
          </w:tcPr>
          <w:p w14:paraId="62A9C2FF" w14:textId="105E3373" w:rsidR="00AA005A" w:rsidRDefault="00B46DB1"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吸引（オイル式）</w:t>
            </w:r>
          </w:p>
        </w:tc>
        <w:tc>
          <w:tcPr>
            <w:tcW w:w="1636" w:type="dxa"/>
            <w:vAlign w:val="center"/>
          </w:tcPr>
          <w:p w14:paraId="25AA92CB" w14:textId="57EF9185"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50</w:t>
            </w: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8</w:t>
            </w:r>
            <w:r>
              <w:rPr>
                <w:rFonts w:asciiTheme="minorEastAsia" w:hAnsiTheme="minorEastAsia" w:cs="ＭＳ ゴシック" w:hint="eastAsia"/>
                <w:bCs/>
                <w:color w:val="000000" w:themeColor="text1"/>
                <w:spacing w:val="20"/>
                <w:kern w:val="0"/>
                <w:sz w:val="24"/>
                <w:szCs w:val="24"/>
              </w:rPr>
              <w:t>0</w:t>
            </w:r>
          </w:p>
        </w:tc>
        <w:tc>
          <w:tcPr>
            <w:tcW w:w="1636" w:type="dxa"/>
            <w:vAlign w:val="center"/>
          </w:tcPr>
          <w:p w14:paraId="1BCE4DA4" w14:textId="264C8302"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c>
          <w:tcPr>
            <w:tcW w:w="1785" w:type="dxa"/>
            <w:vAlign w:val="center"/>
          </w:tcPr>
          <w:p w14:paraId="54854287" w14:textId="21D69E58"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r>
      <w:tr w:rsidR="002534DD" w14:paraId="7DD46EC8" w14:textId="77777777" w:rsidTr="003C1709">
        <w:tc>
          <w:tcPr>
            <w:tcW w:w="3590" w:type="dxa"/>
            <w:vAlign w:val="center"/>
          </w:tcPr>
          <w:p w14:paraId="5A43D442" w14:textId="05AB5149" w:rsidR="00AA005A" w:rsidRDefault="00B46DB1"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駆動用圧縮ガス</w:t>
            </w:r>
          </w:p>
        </w:tc>
        <w:tc>
          <w:tcPr>
            <w:tcW w:w="1636" w:type="dxa"/>
            <w:vAlign w:val="center"/>
          </w:tcPr>
          <w:p w14:paraId="7732C290" w14:textId="29955483"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900±180</w:t>
            </w:r>
          </w:p>
        </w:tc>
        <w:tc>
          <w:tcPr>
            <w:tcW w:w="1636" w:type="dxa"/>
            <w:vAlign w:val="center"/>
          </w:tcPr>
          <w:p w14:paraId="715EFF4D" w14:textId="27956869"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350</w:t>
            </w:r>
          </w:p>
        </w:tc>
        <w:tc>
          <w:tcPr>
            <w:tcW w:w="1785" w:type="dxa"/>
            <w:vAlign w:val="center"/>
          </w:tcPr>
          <w:p w14:paraId="647529E0" w14:textId="51C37E0F"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－180</w:t>
            </w:r>
          </w:p>
        </w:tc>
      </w:tr>
      <w:tr w:rsidR="002534DD" w14:paraId="2BC7DE28" w14:textId="77777777" w:rsidTr="003C1709">
        <w:tc>
          <w:tcPr>
            <w:tcW w:w="3590" w:type="dxa"/>
            <w:vAlign w:val="center"/>
          </w:tcPr>
          <w:p w14:paraId="59AAEAE3" w14:textId="4A34EF39" w:rsidR="00AA005A" w:rsidRDefault="00B46DB1"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麻酔ガス排除（吸引方式）</w:t>
            </w:r>
          </w:p>
        </w:tc>
        <w:tc>
          <w:tcPr>
            <w:tcW w:w="1636" w:type="dxa"/>
            <w:vAlign w:val="center"/>
          </w:tcPr>
          <w:p w14:paraId="0D01E69A" w14:textId="0935A8CF"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４</w:t>
            </w: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５</w:t>
            </w:r>
          </w:p>
        </w:tc>
        <w:tc>
          <w:tcPr>
            <w:tcW w:w="1636" w:type="dxa"/>
            <w:vAlign w:val="center"/>
          </w:tcPr>
          <w:p w14:paraId="1CF85726" w14:textId="32335C33"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30</w:t>
            </w:r>
          </w:p>
        </w:tc>
        <w:tc>
          <w:tcPr>
            <w:tcW w:w="1785" w:type="dxa"/>
            <w:vAlign w:val="center"/>
          </w:tcPr>
          <w:p w14:paraId="7E33FEEE" w14:textId="22798187"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＋１</w:t>
            </w:r>
          </w:p>
        </w:tc>
      </w:tr>
    </w:tbl>
    <w:p w14:paraId="1821C44E" w14:textId="0D95A850" w:rsidR="005552D0" w:rsidRPr="00957BE8" w:rsidRDefault="005552D0" w:rsidP="005552D0">
      <w:pPr>
        <w:autoSpaceDE w:val="0"/>
        <w:autoSpaceDN w:val="0"/>
        <w:spacing w:beforeLines="20" w:before="72" w:afterLines="20" w:after="72"/>
        <w:ind w:firstLineChars="13" w:firstLine="36"/>
        <w:jc w:val="center"/>
        <w:rPr>
          <w:rFonts w:asciiTheme="minorEastAsia" w:hAnsiTheme="minorEastAsia" w:cs="ＭＳ ゴシック"/>
          <w:bCs/>
          <w:color w:val="000000" w:themeColor="text1"/>
          <w:spacing w:val="20"/>
          <w:kern w:val="0"/>
          <w:sz w:val="24"/>
          <w:szCs w:val="24"/>
        </w:rPr>
      </w:pPr>
    </w:p>
    <w:p w14:paraId="6CF80197" w14:textId="4166C8CC" w:rsidR="00B46DB1" w:rsidRPr="003C1709" w:rsidRDefault="00B46DB1" w:rsidP="003C1709">
      <w:pPr>
        <w:pStyle w:val="af2"/>
        <w:numPr>
          <w:ilvl w:val="0"/>
          <w:numId w:val="1"/>
        </w:numPr>
        <w:autoSpaceDE w:val="0"/>
        <w:autoSpaceDN w:val="0"/>
        <w:ind w:leftChars="0" w:rightChars="-119" w:right="-250"/>
        <w:jc w:val="left"/>
        <w:rPr>
          <w:rFonts w:asciiTheme="minorEastAsia" w:hAnsiTheme="minorEastAsia" w:cs="ＭＳ 明朝"/>
          <w:color w:val="000000" w:themeColor="text1"/>
          <w:spacing w:val="20"/>
          <w:kern w:val="0"/>
          <w:sz w:val="24"/>
          <w:szCs w:val="24"/>
        </w:rPr>
      </w:pPr>
      <w:r w:rsidRPr="003C1709">
        <w:rPr>
          <w:rFonts w:asciiTheme="minorEastAsia" w:hAnsiTheme="minorEastAsia" w:cs="ＭＳ 明朝" w:hint="eastAsia"/>
          <w:color w:val="000000" w:themeColor="text1"/>
          <w:spacing w:val="20"/>
          <w:kern w:val="0"/>
          <w:sz w:val="24"/>
          <w:szCs w:val="24"/>
        </w:rPr>
        <w:t>標準送気圧力：配管端末器（アウトレット）に送気される圧力の範囲。ただし、酸素は、亜酸化窒素及び二酸化炭素よりも静止圧状態において</w:t>
      </w:r>
      <w:r w:rsidRPr="003C1709">
        <w:rPr>
          <w:rFonts w:asciiTheme="minorEastAsia" w:hAnsiTheme="minorEastAsia" w:cs="ＭＳ 明朝"/>
          <w:color w:val="000000" w:themeColor="text1"/>
          <w:spacing w:val="20"/>
          <w:kern w:val="0"/>
          <w:sz w:val="24"/>
          <w:szCs w:val="24"/>
        </w:rPr>
        <w:t>30kPa</w:t>
      </w:r>
      <w:r w:rsidRPr="003C1709">
        <w:rPr>
          <w:rFonts w:asciiTheme="minorEastAsia" w:hAnsiTheme="minorEastAsia" w:cs="ＭＳ 明朝" w:hint="eastAsia"/>
          <w:color w:val="000000" w:themeColor="text1"/>
          <w:spacing w:val="20"/>
          <w:kern w:val="0"/>
          <w:sz w:val="24"/>
          <w:szCs w:val="24"/>
        </w:rPr>
        <w:t>程度高いこと。</w:t>
      </w:r>
      <w:r w:rsidR="0003733D" w:rsidRPr="003C1709">
        <w:rPr>
          <w:rFonts w:asciiTheme="minorEastAsia" w:hAnsiTheme="minorEastAsia" w:cs="ＭＳ 明朝" w:hint="eastAsia"/>
          <w:color w:val="000000" w:themeColor="text1"/>
          <w:spacing w:val="20"/>
          <w:kern w:val="0"/>
          <w:sz w:val="24"/>
          <w:szCs w:val="24"/>
        </w:rPr>
        <w:t>また</w:t>
      </w:r>
      <w:r w:rsidRPr="003C1709">
        <w:rPr>
          <w:rFonts w:asciiTheme="minorEastAsia" w:hAnsiTheme="minorEastAsia" w:cs="ＭＳ 明朝" w:hint="eastAsia"/>
          <w:color w:val="000000" w:themeColor="text1"/>
          <w:spacing w:val="20"/>
          <w:kern w:val="0"/>
          <w:sz w:val="24"/>
          <w:szCs w:val="24"/>
        </w:rPr>
        <w:t>、治療用空気は酸素と亜酸化窒素及び二酸化炭素との中間の送気圧力とすることが望ましい</w:t>
      </w:r>
      <w:r w:rsidR="00C71561">
        <w:rPr>
          <w:rFonts w:asciiTheme="minorEastAsia" w:hAnsiTheme="minorEastAsia" w:cs="ＭＳ 明朝" w:hint="eastAsia"/>
          <w:color w:val="000000" w:themeColor="text1"/>
          <w:spacing w:val="20"/>
          <w:kern w:val="0"/>
          <w:sz w:val="24"/>
          <w:szCs w:val="24"/>
        </w:rPr>
        <w:t>。</w:t>
      </w:r>
    </w:p>
    <w:p w14:paraId="598BC2A2" w14:textId="77777777" w:rsidR="00136986" w:rsidRDefault="00B46DB1" w:rsidP="00136986">
      <w:pPr>
        <w:pStyle w:val="af2"/>
        <w:autoSpaceDE w:val="0"/>
        <w:autoSpaceDN w:val="0"/>
        <w:ind w:leftChars="0" w:left="360" w:rightChars="-119" w:right="-250"/>
        <w:jc w:val="left"/>
        <w:rPr>
          <w:rFonts w:asciiTheme="minorEastAsia" w:hAnsiTheme="minorEastAsia" w:cs="ＭＳ 明朝"/>
          <w:color w:val="000000" w:themeColor="text1"/>
          <w:spacing w:val="20"/>
          <w:kern w:val="0"/>
          <w:sz w:val="24"/>
          <w:szCs w:val="24"/>
        </w:rPr>
      </w:pPr>
      <w:r>
        <w:rPr>
          <w:rFonts w:asciiTheme="minorEastAsia" w:hAnsiTheme="minorEastAsia" w:cs="ＭＳ 明朝" w:hint="eastAsia"/>
          <w:color w:val="000000" w:themeColor="text1"/>
          <w:spacing w:val="20"/>
          <w:kern w:val="0"/>
          <w:sz w:val="24"/>
          <w:szCs w:val="24"/>
        </w:rPr>
        <w:t>配管端末器最低流量：当該配管端末器（アウトレット）だけを使用した場合に、標準圧力範囲内の配管圧力で</w:t>
      </w:r>
      <w:r w:rsidR="008106B5">
        <w:rPr>
          <w:rFonts w:asciiTheme="minorEastAsia" w:hAnsiTheme="minorEastAsia" w:cs="ＭＳ 明朝" w:hint="eastAsia"/>
          <w:color w:val="000000" w:themeColor="text1"/>
          <w:spacing w:val="20"/>
          <w:kern w:val="0"/>
          <w:sz w:val="24"/>
          <w:szCs w:val="24"/>
        </w:rPr>
        <w:t>得なければならない</w:t>
      </w:r>
      <w:r>
        <w:rPr>
          <w:rFonts w:asciiTheme="minorEastAsia" w:hAnsiTheme="minorEastAsia" w:cs="ＭＳ 明朝" w:hint="eastAsia"/>
          <w:color w:val="000000" w:themeColor="text1"/>
          <w:spacing w:val="20"/>
          <w:kern w:val="0"/>
          <w:sz w:val="24"/>
          <w:szCs w:val="24"/>
        </w:rPr>
        <w:t>流量。</w:t>
      </w:r>
    </w:p>
    <w:p w14:paraId="02F14387" w14:textId="7D8CC02D" w:rsidR="001F31B5" w:rsidRPr="003C1709" w:rsidRDefault="00136986" w:rsidP="003C1709">
      <w:pPr>
        <w:pStyle w:val="af2"/>
        <w:autoSpaceDE w:val="0"/>
        <w:autoSpaceDN w:val="0"/>
        <w:ind w:leftChars="0" w:left="360" w:rightChars="-119" w:right="-250"/>
        <w:jc w:val="left"/>
        <w:rPr>
          <w:rFonts w:asciiTheme="minorEastAsia" w:hAnsiTheme="minorEastAsia" w:cs="ＭＳ 明朝"/>
          <w:color w:val="000000" w:themeColor="text1"/>
          <w:spacing w:val="20"/>
          <w:kern w:val="0"/>
          <w:sz w:val="24"/>
          <w:szCs w:val="24"/>
        </w:rPr>
      </w:pPr>
      <w:r>
        <w:rPr>
          <w:rFonts w:asciiTheme="minorEastAsia" w:hAnsiTheme="minorEastAsia" w:cs="ＭＳ 明朝" w:hint="eastAsia"/>
          <w:color w:val="000000" w:themeColor="text1"/>
          <w:spacing w:val="20"/>
          <w:kern w:val="0"/>
          <w:sz w:val="24"/>
          <w:szCs w:val="24"/>
        </w:rPr>
        <w:t>最大変動圧力：配管端末器最低流量を放出したときに許される圧力変動の最大値。</w:t>
      </w:r>
    </w:p>
    <w:p w14:paraId="5E451C88" w14:textId="1F321BBE" w:rsidR="00B46DB1" w:rsidRPr="00957BE8" w:rsidRDefault="00B46DB1" w:rsidP="003C1709">
      <w:pPr>
        <w:pStyle w:val="af2"/>
        <w:ind w:leftChars="0" w:left="360"/>
      </w:pPr>
      <w:r w:rsidRPr="003C1709">
        <w:rPr>
          <w:rFonts w:asciiTheme="minorEastAsia" w:hAnsiTheme="minorEastAsia" w:cs="ＭＳ 明朝" w:hint="eastAsia"/>
          <w:color w:val="000000" w:themeColor="text1"/>
          <w:spacing w:val="20"/>
          <w:kern w:val="0"/>
          <w:sz w:val="24"/>
          <w:szCs w:val="24"/>
        </w:rPr>
        <w:t>駆動用圧縮ガス：手術機器駆動用空気及び手術機器駆動用窒素を含む手術機器の動力に使用する圧縮ガスの総称</w:t>
      </w:r>
      <w:r w:rsidR="00FE4F69" w:rsidRPr="003C1709">
        <w:rPr>
          <w:rFonts w:asciiTheme="minorEastAsia" w:hAnsiTheme="minorEastAsia" w:cs="ＭＳ 明朝" w:hint="eastAsia"/>
          <w:color w:val="000000" w:themeColor="text1"/>
          <w:spacing w:val="20"/>
          <w:kern w:val="0"/>
          <w:sz w:val="24"/>
          <w:szCs w:val="24"/>
        </w:rPr>
        <w:t>。</w:t>
      </w:r>
    </w:p>
    <w:p w14:paraId="45BE25B9" w14:textId="77777777" w:rsidR="005552D0" w:rsidRPr="00957BE8" w:rsidRDefault="005552D0" w:rsidP="005552D0">
      <w:pPr>
        <w:autoSpaceDE w:val="0"/>
        <w:autoSpaceDN w:val="0"/>
        <w:ind w:firstLineChars="1100" w:firstLine="2640"/>
        <w:jc w:val="left"/>
        <w:rPr>
          <w:rFonts w:asciiTheme="minorEastAsia" w:hAnsiTheme="minorEastAsia"/>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014B11D9" w14:textId="77777777" w:rsidTr="00754599">
        <w:trPr>
          <w:trHeight w:val="1007"/>
        </w:trPr>
        <w:tc>
          <w:tcPr>
            <w:tcW w:w="5892" w:type="dxa"/>
          </w:tcPr>
          <w:p w14:paraId="2AB9FEE1"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3C73BAF5" w14:textId="2EB522A9"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3ED80BD7" w14:textId="75FF6D88"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37F86409" w14:textId="77777777" w:rsidR="005552D0" w:rsidRPr="00957BE8" w:rsidRDefault="005552D0" w:rsidP="005552D0">
      <w:pPr>
        <w:autoSpaceDE w:val="0"/>
        <w:autoSpaceDN w:val="0"/>
        <w:jc w:val="left"/>
        <w:rPr>
          <w:rFonts w:asciiTheme="minorEastAsia" w:hAnsiTheme="minorEastAsia"/>
          <w:sz w:val="24"/>
          <w:szCs w:val="24"/>
        </w:rPr>
      </w:pPr>
    </w:p>
    <w:p w14:paraId="4F227B92"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78EB6E39"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様式２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２</w:t>
      </w:r>
      <w:r w:rsidRPr="00957BE8">
        <w:rPr>
          <w:rFonts w:asciiTheme="minorEastAsia" w:hAnsiTheme="minorEastAsia" w:cs="ＭＳ ゴシック" w:hint="eastAsia"/>
          <w:color w:val="000000" w:themeColor="text1"/>
          <w:spacing w:val="20"/>
          <w:kern w:val="0"/>
          <w:sz w:val="24"/>
          <w:szCs w:val="24"/>
        </w:rPr>
        <w:t>）</w:t>
      </w:r>
    </w:p>
    <w:p w14:paraId="7AF066E8" w14:textId="77777777" w:rsidR="005552D0" w:rsidRPr="00957BE8" w:rsidRDefault="005552D0" w:rsidP="005552D0">
      <w:pPr>
        <w:autoSpaceDE w:val="0"/>
        <w:autoSpaceDN w:val="0"/>
        <w:spacing w:afterLines="50" w:after="18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定期点検チェックリスト（３</w:t>
      </w:r>
      <w:r w:rsidRPr="00957BE8">
        <w:rPr>
          <w:rFonts w:asciiTheme="minorEastAsia" w:hAnsiTheme="minorEastAsia" w:cs="ＭＳ ゴシック"/>
          <w:color w:val="000000" w:themeColor="text1"/>
          <w:spacing w:val="20"/>
          <w:kern w:val="0"/>
          <w:sz w:val="24"/>
          <w:szCs w:val="24"/>
        </w:rPr>
        <w:t>か月</w:t>
      </w:r>
      <w:r w:rsidRPr="00957BE8">
        <w:rPr>
          <w:rFonts w:asciiTheme="minorEastAsia" w:hAnsiTheme="minorEastAsia" w:cs="ＭＳ ゴシック" w:hint="eastAsia"/>
          <w:color w:val="000000" w:themeColor="text1"/>
          <w:spacing w:val="20"/>
          <w:kern w:val="0"/>
          <w:sz w:val="24"/>
          <w:szCs w:val="24"/>
        </w:rPr>
        <w:t>点検）</w:t>
      </w:r>
    </w:p>
    <w:p w14:paraId="73A8C931" w14:textId="77777777" w:rsidR="005552D0" w:rsidRPr="00957BE8" w:rsidRDefault="005552D0" w:rsidP="00754599">
      <w:pPr>
        <w:autoSpaceDE w:val="0"/>
        <w:autoSpaceDN w:val="0"/>
        <w:spacing w:beforeLines="100" w:before="360" w:afterLines="50" w:after="18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―供給設備（マニフォールド、</w:t>
      </w:r>
      <w:r w:rsidRPr="00957BE8">
        <w:rPr>
          <w:rFonts w:asciiTheme="minorEastAsia" w:hAnsiTheme="minorEastAsia" w:cs="ＭＳ ゴシック"/>
          <w:color w:val="000000" w:themeColor="text1"/>
          <w:spacing w:val="20"/>
          <w:kern w:val="0"/>
          <w:sz w:val="24"/>
          <w:szCs w:val="24"/>
        </w:rPr>
        <w:t>定置式超低温液化ガス貯槽</w:t>
      </w:r>
      <w:r w:rsidRPr="00957BE8">
        <w:rPr>
          <w:rFonts w:asciiTheme="minorEastAsia" w:hAnsiTheme="minorEastAsia" w:cs="ＭＳ ゴシック" w:hint="eastAsia"/>
          <w:color w:val="000000" w:themeColor="text1"/>
          <w:spacing w:val="20"/>
          <w:kern w:val="0"/>
          <w:sz w:val="24"/>
          <w:szCs w:val="24"/>
        </w:rPr>
        <w:t>（ＣＥ）、圧縮空気供給装置、吸引供給装置）―</w:t>
      </w:r>
    </w:p>
    <w:tbl>
      <w:tblPr>
        <w:tblStyle w:val="a3"/>
        <w:tblW w:w="0" w:type="auto"/>
        <w:tblInd w:w="47" w:type="dxa"/>
        <w:tblLook w:val="04A0" w:firstRow="1" w:lastRow="0" w:firstColumn="1" w:lastColumn="0" w:noHBand="0" w:noVBand="1"/>
      </w:tblPr>
      <w:tblGrid>
        <w:gridCol w:w="5855"/>
        <w:gridCol w:w="1015"/>
        <w:gridCol w:w="1577"/>
      </w:tblGrid>
      <w:tr w:rsidR="00AF58F7" w:rsidRPr="00957BE8" w14:paraId="63027245" w14:textId="77777777" w:rsidTr="00AF58F7">
        <w:tc>
          <w:tcPr>
            <w:tcW w:w="5896" w:type="dxa"/>
          </w:tcPr>
          <w:p w14:paraId="2D3B40D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0" w:type="dxa"/>
            <w:vAlign w:val="center"/>
          </w:tcPr>
          <w:p w14:paraId="5532F1BC"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1E70A8A5" w14:textId="77777777" w:rsidR="005552D0" w:rsidRPr="00957BE8" w:rsidRDefault="005552D0" w:rsidP="0004374D">
            <w:pPr>
              <w:autoSpaceDE w:val="0"/>
              <w:autoSpaceDN w:val="0"/>
              <w:jc w:val="center"/>
              <w:rPr>
                <w:rFonts w:asciiTheme="minorEastAsia" w:hAnsiTheme="minorEastAsia" w:cs="Times New Roman"/>
                <w:b/>
                <w:bCs/>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AF58F7" w:rsidRPr="00957BE8" w14:paraId="4713C280" w14:textId="77777777" w:rsidTr="00AF58F7">
        <w:trPr>
          <w:trHeight w:hRule="exact" w:val="794"/>
        </w:trPr>
        <w:tc>
          <w:tcPr>
            <w:tcW w:w="5896" w:type="dxa"/>
            <w:vAlign w:val="center"/>
          </w:tcPr>
          <w:p w14:paraId="6FE6A0F9"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供給設備の</w:t>
            </w:r>
            <w:r w:rsidR="0097394E" w:rsidRPr="00957BE8">
              <w:rPr>
                <w:rFonts w:asciiTheme="minorEastAsia" w:hAnsiTheme="minorEastAsia" w:cs="ＭＳ ゴシック" w:hint="eastAsia"/>
                <w:color w:val="000000" w:themeColor="text1"/>
                <w:spacing w:val="20"/>
                <w:kern w:val="0"/>
                <w:sz w:val="24"/>
                <w:szCs w:val="24"/>
              </w:rPr>
              <w:t>設置場所の</w:t>
            </w:r>
            <w:r w:rsidRPr="00957BE8">
              <w:rPr>
                <w:rFonts w:asciiTheme="minorEastAsia" w:hAnsiTheme="minorEastAsia" w:cs="ＭＳ Ｐゴシック" w:hint="eastAsia"/>
                <w:color w:val="000000" w:themeColor="text1"/>
                <w:spacing w:val="20"/>
                <w:kern w:val="0"/>
                <w:sz w:val="24"/>
                <w:szCs w:val="24"/>
              </w:rPr>
              <w:t>出入口の扉が施錠されていること。</w:t>
            </w:r>
          </w:p>
        </w:tc>
        <w:tc>
          <w:tcPr>
            <w:tcW w:w="1020" w:type="dxa"/>
          </w:tcPr>
          <w:p w14:paraId="7DBA5D7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71A0F63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5FF19BAF" w14:textId="77777777" w:rsidTr="00AF58F7">
        <w:trPr>
          <w:trHeight w:hRule="exact" w:val="794"/>
        </w:trPr>
        <w:tc>
          <w:tcPr>
            <w:tcW w:w="5896" w:type="dxa"/>
            <w:vAlign w:val="center"/>
          </w:tcPr>
          <w:p w14:paraId="5C198CD4" w14:textId="77777777" w:rsidR="005552D0" w:rsidRPr="00957BE8" w:rsidRDefault="005552D0" w:rsidP="005D5638">
            <w:pPr>
              <w:autoSpaceDE w:val="0"/>
              <w:autoSpaceDN w:val="0"/>
              <w:ind w:left="280" w:rightChars="12" w:right="25" w:hangingChars="100" w:hanging="280"/>
              <w:jc w:val="left"/>
              <w:rPr>
                <w:rFonts w:asciiTheme="minorEastAsia" w:hAnsiTheme="minorEastAsia" w:cs="ＭＳ Ｐ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供給設備の設置場所に</w:t>
            </w:r>
            <w:r w:rsidRPr="00957BE8">
              <w:rPr>
                <w:rFonts w:asciiTheme="minorEastAsia" w:hAnsiTheme="minorEastAsia" w:cs="ＭＳ Ｐゴシック" w:hint="eastAsia"/>
                <w:color w:val="000000" w:themeColor="text1"/>
                <w:spacing w:val="20"/>
                <w:kern w:val="0"/>
                <w:sz w:val="24"/>
                <w:szCs w:val="24"/>
              </w:rPr>
              <w:t>消火設備が完備されていること。</w:t>
            </w:r>
          </w:p>
        </w:tc>
        <w:tc>
          <w:tcPr>
            <w:tcW w:w="1020" w:type="dxa"/>
          </w:tcPr>
          <w:p w14:paraId="5B3C832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3B8106E0"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6E5348C6" w14:textId="77777777" w:rsidTr="00AF58F7">
        <w:trPr>
          <w:trHeight w:hRule="exact" w:val="794"/>
        </w:trPr>
        <w:tc>
          <w:tcPr>
            <w:tcW w:w="5896" w:type="dxa"/>
            <w:vAlign w:val="center"/>
          </w:tcPr>
          <w:p w14:paraId="52EE8062"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各機器に損傷、</w:t>
            </w:r>
            <w:r w:rsidRPr="00957BE8">
              <w:rPr>
                <w:rFonts w:asciiTheme="minorEastAsia" w:hAnsiTheme="minorEastAsia" w:cs="ＭＳ Ｐゴシック" w:hint="eastAsia"/>
                <w:color w:val="000000" w:themeColor="text1"/>
                <w:spacing w:val="20"/>
                <w:kern w:val="0"/>
                <w:sz w:val="24"/>
                <w:szCs w:val="24"/>
              </w:rPr>
              <w:t>塗装の剥離、腐食等がないこと。</w:t>
            </w:r>
          </w:p>
        </w:tc>
        <w:tc>
          <w:tcPr>
            <w:tcW w:w="1020" w:type="dxa"/>
          </w:tcPr>
          <w:p w14:paraId="22C01A7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3EC3885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1DA1913C" w14:textId="77777777" w:rsidTr="00AF58F7">
        <w:trPr>
          <w:trHeight w:hRule="exact" w:val="794"/>
        </w:trPr>
        <w:tc>
          <w:tcPr>
            <w:tcW w:w="5896" w:type="dxa"/>
            <w:vAlign w:val="center"/>
          </w:tcPr>
          <w:p w14:paraId="0C1BD0D7" w14:textId="77777777" w:rsidR="005552D0" w:rsidRPr="00957BE8" w:rsidRDefault="005552D0" w:rsidP="0097394E">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圧力計の指示値が正常範囲内であること。</w:t>
            </w:r>
          </w:p>
        </w:tc>
        <w:tc>
          <w:tcPr>
            <w:tcW w:w="1020" w:type="dxa"/>
          </w:tcPr>
          <w:p w14:paraId="222773C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E91E240"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061219BD" w14:textId="77777777" w:rsidTr="00AF58F7">
        <w:trPr>
          <w:trHeight w:hRule="exact" w:val="397"/>
        </w:trPr>
        <w:tc>
          <w:tcPr>
            <w:tcW w:w="5896" w:type="dxa"/>
            <w:vAlign w:val="center"/>
          </w:tcPr>
          <w:p w14:paraId="5A4D786C" w14:textId="77777777" w:rsidR="005552D0" w:rsidRPr="00957BE8" w:rsidRDefault="005552D0" w:rsidP="005D5638">
            <w:pPr>
              <w:autoSpaceDE w:val="0"/>
              <w:autoSpaceDN w:val="0"/>
              <w:ind w:left="280" w:rightChars="12" w:right="25"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bCs/>
                <w:color w:val="000000" w:themeColor="text1"/>
                <w:spacing w:val="20"/>
                <w:kern w:val="0"/>
                <w:sz w:val="24"/>
                <w:szCs w:val="24"/>
              </w:rPr>
              <w:t xml:space="preserve">　異常検出器が</w:t>
            </w:r>
            <w:r w:rsidRPr="00957BE8">
              <w:rPr>
                <w:rFonts w:asciiTheme="minorEastAsia" w:hAnsiTheme="minorEastAsia" w:cs="ＭＳ Ｐゴシック" w:hint="eastAsia"/>
                <w:color w:val="000000" w:themeColor="text1"/>
                <w:spacing w:val="20"/>
                <w:kern w:val="0"/>
                <w:sz w:val="24"/>
                <w:szCs w:val="24"/>
              </w:rPr>
              <w:t>正常に作動すること。</w:t>
            </w:r>
          </w:p>
        </w:tc>
        <w:tc>
          <w:tcPr>
            <w:tcW w:w="1020" w:type="dxa"/>
          </w:tcPr>
          <w:p w14:paraId="6911A7F7"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5659BAD"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4FC2212E" w14:textId="77777777" w:rsidTr="00AF58F7">
        <w:trPr>
          <w:trHeight w:hRule="exact" w:val="794"/>
        </w:trPr>
        <w:tc>
          <w:tcPr>
            <w:tcW w:w="5896" w:type="dxa"/>
            <w:vAlign w:val="center"/>
          </w:tcPr>
          <w:p w14:paraId="7F720B9F"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各機器のフィルタ類の</w:t>
            </w:r>
            <w:r w:rsidRPr="00957BE8">
              <w:rPr>
                <w:rFonts w:asciiTheme="minorEastAsia" w:hAnsiTheme="minorEastAsia" w:cs="ＭＳ Ｐゴシック" w:hint="eastAsia"/>
                <w:bCs/>
                <w:color w:val="000000" w:themeColor="text1"/>
                <w:spacing w:val="20"/>
                <w:kern w:val="0"/>
                <w:sz w:val="24"/>
                <w:szCs w:val="24"/>
              </w:rPr>
              <w:t>エレメントに目詰まりがないこと。</w:t>
            </w:r>
          </w:p>
        </w:tc>
        <w:tc>
          <w:tcPr>
            <w:tcW w:w="1020" w:type="dxa"/>
          </w:tcPr>
          <w:p w14:paraId="5534DA2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7A2130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47E5A42D" w14:textId="77777777" w:rsidTr="00AF58F7">
        <w:trPr>
          <w:trHeight w:hRule="exact" w:val="794"/>
        </w:trPr>
        <w:tc>
          <w:tcPr>
            <w:tcW w:w="5896" w:type="dxa"/>
            <w:vAlign w:val="center"/>
          </w:tcPr>
          <w:p w14:paraId="657FCFC7" w14:textId="77777777" w:rsidR="005552D0" w:rsidRPr="00957BE8" w:rsidRDefault="005552D0" w:rsidP="005D5638">
            <w:pPr>
              <w:tabs>
                <w:tab w:val="left" w:pos="6394"/>
              </w:tabs>
              <w:autoSpaceDE w:val="0"/>
              <w:autoSpaceDN w:val="0"/>
              <w:ind w:left="280" w:hangingChars="100" w:hanging="280"/>
              <w:jc w:val="left"/>
              <w:rPr>
                <w:rFonts w:asciiTheme="minorEastAsia" w:hAnsiTheme="minorEastAsia" w:cs="ＭＳ Ｐゴシック"/>
                <w:bCs/>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ｷ</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各機器のフィルタ類</w:t>
            </w:r>
            <w:r w:rsidRPr="00957BE8">
              <w:rPr>
                <w:rFonts w:asciiTheme="minorEastAsia" w:hAnsiTheme="minorEastAsia" w:cs="ＭＳ Ｐゴシック" w:hint="eastAsia"/>
                <w:bCs/>
                <w:color w:val="000000" w:themeColor="text1"/>
                <w:spacing w:val="20"/>
                <w:kern w:val="0"/>
                <w:sz w:val="24"/>
                <w:szCs w:val="24"/>
              </w:rPr>
              <w:t>のエレメントが使用期限内であること。</w:t>
            </w:r>
          </w:p>
        </w:tc>
        <w:tc>
          <w:tcPr>
            <w:tcW w:w="1020" w:type="dxa"/>
          </w:tcPr>
          <w:p w14:paraId="7352FEF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20C960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24F44B95" w14:textId="77777777" w:rsidTr="00AF58F7">
        <w:trPr>
          <w:trHeight w:hRule="exact" w:val="794"/>
        </w:trPr>
        <w:tc>
          <w:tcPr>
            <w:tcW w:w="5896" w:type="dxa"/>
            <w:vAlign w:val="center"/>
          </w:tcPr>
          <w:p w14:paraId="4FD82D4F" w14:textId="77777777" w:rsidR="005552D0" w:rsidRPr="00957BE8" w:rsidRDefault="005552D0" w:rsidP="005D5638">
            <w:pPr>
              <w:autoSpaceDE w:val="0"/>
              <w:autoSpaceDN w:val="0"/>
              <w:ind w:left="280" w:rightChars="12" w:right="25"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ｸ</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吸引ポンプ、アフタークーラ等の</w:t>
            </w:r>
            <w:r w:rsidRPr="00957BE8">
              <w:rPr>
                <w:rFonts w:asciiTheme="minorEastAsia" w:hAnsiTheme="minorEastAsia" w:cs="ＭＳ Ｐゴシック" w:hint="eastAsia"/>
                <w:color w:val="000000" w:themeColor="text1"/>
                <w:spacing w:val="20"/>
                <w:kern w:val="0"/>
                <w:sz w:val="24"/>
                <w:szCs w:val="24"/>
              </w:rPr>
              <w:t>給水量及び水温に異常がないこと。</w:t>
            </w:r>
          </w:p>
        </w:tc>
        <w:tc>
          <w:tcPr>
            <w:tcW w:w="1020" w:type="dxa"/>
          </w:tcPr>
          <w:p w14:paraId="334F1D2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7D1EE2EB"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4D860F78" w14:textId="77777777" w:rsidTr="00AF58F7">
        <w:trPr>
          <w:trHeight w:hRule="exact" w:val="794"/>
        </w:trPr>
        <w:tc>
          <w:tcPr>
            <w:tcW w:w="5896" w:type="dxa"/>
            <w:vAlign w:val="center"/>
          </w:tcPr>
          <w:p w14:paraId="4B04507F"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ｹ</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空気圧縮機、アフタークーラ等の</w:t>
            </w:r>
            <w:r w:rsidRPr="00957BE8">
              <w:rPr>
                <w:rFonts w:asciiTheme="minorEastAsia" w:hAnsiTheme="minorEastAsia" w:cs="ＭＳ Ｐゴシック" w:hint="eastAsia"/>
                <w:color w:val="000000" w:themeColor="text1"/>
                <w:spacing w:val="20"/>
                <w:kern w:val="0"/>
                <w:sz w:val="24"/>
                <w:szCs w:val="24"/>
              </w:rPr>
              <w:t>オートドレンの作動に異常がないこと。</w:t>
            </w:r>
          </w:p>
        </w:tc>
        <w:tc>
          <w:tcPr>
            <w:tcW w:w="1020" w:type="dxa"/>
          </w:tcPr>
          <w:p w14:paraId="7F90E8E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75440523"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31961E8B" w14:textId="77777777" w:rsidTr="00AF58F7">
        <w:trPr>
          <w:trHeight w:hRule="exact" w:val="794"/>
        </w:trPr>
        <w:tc>
          <w:tcPr>
            <w:tcW w:w="5896" w:type="dxa"/>
            <w:vAlign w:val="center"/>
          </w:tcPr>
          <w:p w14:paraId="2B0C3CE5" w14:textId="77777777" w:rsidR="005552D0" w:rsidRPr="00957BE8" w:rsidRDefault="005552D0" w:rsidP="005D5638">
            <w:pPr>
              <w:autoSpaceDE w:val="0"/>
              <w:autoSpaceDN w:val="0"/>
              <w:ind w:left="258" w:hangingChars="92" w:hanging="258"/>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ｺ</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圧縮空気供給装置及び吸引供給装置の</w:t>
            </w:r>
            <w:r w:rsidRPr="00957BE8">
              <w:rPr>
                <w:rFonts w:asciiTheme="minorEastAsia" w:hAnsiTheme="minorEastAsia" w:cs="ＭＳ Ｐゴシック" w:hint="eastAsia"/>
                <w:color w:val="000000" w:themeColor="text1"/>
                <w:spacing w:val="20"/>
                <w:kern w:val="0"/>
                <w:sz w:val="24"/>
                <w:szCs w:val="24"/>
              </w:rPr>
              <w:t>タンク類にドレンが溜まっていないこと。</w:t>
            </w:r>
          </w:p>
        </w:tc>
        <w:tc>
          <w:tcPr>
            <w:tcW w:w="1020" w:type="dxa"/>
          </w:tcPr>
          <w:p w14:paraId="0F88EFE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368ABD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035E595B" w14:textId="77777777" w:rsidTr="00AF58F7">
        <w:trPr>
          <w:trHeight w:hRule="exact" w:val="794"/>
        </w:trPr>
        <w:tc>
          <w:tcPr>
            <w:tcW w:w="5896" w:type="dxa"/>
            <w:vAlign w:val="center"/>
          </w:tcPr>
          <w:p w14:paraId="671E8B7E" w14:textId="77777777" w:rsidR="005552D0" w:rsidRPr="00957BE8" w:rsidRDefault="005552D0" w:rsidP="005D5638">
            <w:pPr>
              <w:autoSpaceDE w:val="0"/>
              <w:autoSpaceDN w:val="0"/>
              <w:ind w:left="280" w:rightChars="11" w:right="23"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ｻ</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冷凍式</w:t>
            </w:r>
            <w:r w:rsidRPr="00957BE8">
              <w:rPr>
                <w:rFonts w:asciiTheme="minorEastAsia" w:hAnsiTheme="minorEastAsia" w:cs="ＭＳ Ｐゴシック" w:hint="eastAsia"/>
                <w:color w:val="000000" w:themeColor="text1"/>
                <w:spacing w:val="20"/>
                <w:kern w:val="0"/>
                <w:sz w:val="24"/>
                <w:szCs w:val="24"/>
              </w:rPr>
              <w:t>エア</w:t>
            </w:r>
            <w:r w:rsidRPr="00957BE8">
              <w:rPr>
                <w:rFonts w:asciiTheme="minorEastAsia" w:hAnsiTheme="minorEastAsia" w:cs="ＭＳ ゴシック" w:hint="eastAsia"/>
                <w:color w:val="000000" w:themeColor="text1"/>
                <w:spacing w:val="20"/>
                <w:kern w:val="0"/>
                <w:sz w:val="24"/>
                <w:szCs w:val="24"/>
              </w:rPr>
              <w:t>ー</w:t>
            </w:r>
            <w:r w:rsidRPr="00957BE8">
              <w:rPr>
                <w:rFonts w:asciiTheme="minorEastAsia" w:hAnsiTheme="minorEastAsia" w:cs="ＭＳ Ｐゴシック" w:hint="eastAsia"/>
                <w:color w:val="000000" w:themeColor="text1"/>
                <w:spacing w:val="20"/>
                <w:kern w:val="0"/>
                <w:sz w:val="24"/>
                <w:szCs w:val="24"/>
              </w:rPr>
              <w:t>ドライヤの放熱板に変形及び目詰まりがないこと。</w:t>
            </w:r>
          </w:p>
        </w:tc>
        <w:tc>
          <w:tcPr>
            <w:tcW w:w="1020" w:type="dxa"/>
          </w:tcPr>
          <w:p w14:paraId="19DA482D"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60FB34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5596BD5E"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5682B284" w14:textId="77777777" w:rsidTr="00754599">
        <w:trPr>
          <w:trHeight w:val="1040"/>
        </w:trPr>
        <w:tc>
          <w:tcPr>
            <w:tcW w:w="5892" w:type="dxa"/>
          </w:tcPr>
          <w:p w14:paraId="12EB99AA"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7372D26A" w14:textId="6319E6D3"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16FF2D8A" w14:textId="73B9268F"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6F07524F" w14:textId="77777777" w:rsidR="005552D0" w:rsidRPr="00957BE8" w:rsidRDefault="005552D0" w:rsidP="005552D0">
      <w:pPr>
        <w:autoSpaceDE w:val="0"/>
        <w:autoSpaceDN w:val="0"/>
        <w:jc w:val="left"/>
        <w:rPr>
          <w:rFonts w:asciiTheme="minorEastAsia" w:hAnsiTheme="minorEastAsia"/>
          <w:sz w:val="24"/>
          <w:szCs w:val="24"/>
        </w:rPr>
      </w:pPr>
    </w:p>
    <w:p w14:paraId="06ED912C"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62E6EAD2" w14:textId="77777777" w:rsidR="005552D0" w:rsidRPr="00957BE8" w:rsidRDefault="005552D0" w:rsidP="005552D0">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様式２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３</w:t>
      </w:r>
      <w:r w:rsidRPr="00957BE8">
        <w:rPr>
          <w:rFonts w:asciiTheme="minorEastAsia" w:hAnsiTheme="minorEastAsia" w:cs="ＭＳ ゴシック" w:hint="eastAsia"/>
          <w:color w:val="000000" w:themeColor="text1"/>
          <w:spacing w:val="20"/>
          <w:kern w:val="0"/>
          <w:sz w:val="24"/>
          <w:szCs w:val="24"/>
        </w:rPr>
        <w:t>）</w:t>
      </w:r>
    </w:p>
    <w:p w14:paraId="4FCB7013" w14:textId="77777777" w:rsidR="005552D0" w:rsidRPr="00957BE8" w:rsidRDefault="005552D0" w:rsidP="005552D0">
      <w:pPr>
        <w:autoSpaceDE w:val="0"/>
        <w:autoSpaceDN w:val="0"/>
        <w:spacing w:beforeLines="50" w:before="180" w:afterLines="80" w:after="288"/>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定期点検チェックリスト（６</w:t>
      </w:r>
      <w:r w:rsidRPr="00957BE8">
        <w:rPr>
          <w:rFonts w:asciiTheme="minorEastAsia" w:hAnsiTheme="minorEastAsia" w:cs="ＭＳ ゴシック"/>
          <w:color w:val="000000" w:themeColor="text1"/>
          <w:spacing w:val="20"/>
          <w:kern w:val="0"/>
          <w:sz w:val="24"/>
          <w:szCs w:val="24"/>
        </w:rPr>
        <w:t>か月</w:t>
      </w:r>
      <w:r w:rsidRPr="00957BE8">
        <w:rPr>
          <w:rFonts w:asciiTheme="minorEastAsia" w:hAnsiTheme="minorEastAsia" w:cs="ＭＳ ゴシック" w:hint="eastAsia"/>
          <w:color w:val="000000" w:themeColor="text1"/>
          <w:spacing w:val="20"/>
          <w:kern w:val="0"/>
          <w:sz w:val="24"/>
          <w:szCs w:val="24"/>
        </w:rPr>
        <w:t>点検）</w:t>
      </w:r>
    </w:p>
    <w:p w14:paraId="4A97776C" w14:textId="77777777" w:rsidR="005552D0" w:rsidRPr="00957BE8" w:rsidRDefault="005552D0" w:rsidP="005552D0">
      <w:pPr>
        <w:autoSpaceDE w:val="0"/>
        <w:autoSpaceDN w:val="0"/>
        <w:spacing w:afterLines="50" w:after="1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配管端末器</w:t>
      </w:r>
      <w:r w:rsidRPr="00957BE8">
        <w:rPr>
          <w:rFonts w:asciiTheme="minorEastAsia" w:hAnsiTheme="minorEastAsia" w:cs="ＭＳ ゴシック" w:hint="eastAsia"/>
          <w:color w:val="000000" w:themeColor="text1"/>
          <w:spacing w:val="20"/>
          <w:kern w:val="0"/>
          <w:sz w:val="24"/>
          <w:szCs w:val="24"/>
        </w:rPr>
        <w:t>（アウトレット）</w:t>
      </w:r>
      <w:r w:rsidRPr="00957BE8">
        <w:rPr>
          <w:rFonts w:asciiTheme="minorEastAsia" w:hAnsiTheme="minorEastAsia" w:cs="ＭＳ ゴシック"/>
          <w:color w:val="000000" w:themeColor="text1"/>
          <w:spacing w:val="20"/>
          <w:kern w:val="0"/>
          <w:sz w:val="24"/>
          <w:szCs w:val="24"/>
        </w:rPr>
        <w:t>―</w:t>
      </w:r>
    </w:p>
    <w:tbl>
      <w:tblPr>
        <w:tblStyle w:val="a3"/>
        <w:tblW w:w="0" w:type="auto"/>
        <w:tblLook w:val="04A0" w:firstRow="1" w:lastRow="0" w:firstColumn="1" w:lastColumn="0" w:noHBand="0" w:noVBand="1"/>
      </w:tblPr>
      <w:tblGrid>
        <w:gridCol w:w="5890"/>
        <w:gridCol w:w="1019"/>
        <w:gridCol w:w="1585"/>
      </w:tblGrid>
      <w:tr w:rsidR="005552D0" w:rsidRPr="00957BE8" w14:paraId="1ACE8FA9" w14:textId="77777777" w:rsidTr="00AF58F7">
        <w:trPr>
          <w:trHeight w:val="397"/>
        </w:trPr>
        <w:tc>
          <w:tcPr>
            <w:tcW w:w="5896" w:type="dxa"/>
          </w:tcPr>
          <w:p w14:paraId="2FCD4101"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0" w:type="dxa"/>
            <w:vAlign w:val="center"/>
          </w:tcPr>
          <w:p w14:paraId="704383E0"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69271146"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2CC5F995" w14:textId="77777777" w:rsidTr="00AF58F7">
        <w:trPr>
          <w:trHeight w:val="1587"/>
        </w:trPr>
        <w:tc>
          <w:tcPr>
            <w:tcW w:w="5896" w:type="dxa"/>
            <w:vAlign w:val="center"/>
          </w:tcPr>
          <w:p w14:paraId="016A0916" w14:textId="77777777" w:rsidR="005552D0" w:rsidRPr="00957BE8" w:rsidRDefault="005552D0" w:rsidP="005D5638">
            <w:pPr>
              <w:autoSpaceDE w:val="0"/>
              <w:autoSpaceDN w:val="0"/>
              <w:ind w:left="280" w:hangingChars="100" w:hanging="280"/>
              <w:jc w:val="left"/>
              <w:rPr>
                <w:rFonts w:asciiTheme="minorEastAsia" w:hAnsiTheme="minorEastAsia" w:cs="ＭＳ Ｐ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天吊り式、リール式等の配管端末器（アウトレット）の一部を構成するホースアセンブリに劣化、変形及び亀裂がないこと</w:t>
            </w:r>
            <w:r w:rsidRPr="00957BE8">
              <w:rPr>
                <w:rFonts w:asciiTheme="minorEastAsia" w:hAnsiTheme="minorEastAsia" w:cs="ＭＳ Ｐ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加圧されていない状態でホース内径の</w:t>
            </w:r>
            <w:r w:rsidRPr="00957BE8">
              <w:rPr>
                <w:rFonts w:asciiTheme="minorEastAsia" w:hAnsiTheme="minorEastAsia" w:cs="ＭＳ Ｐゴシック"/>
                <w:color w:val="000000" w:themeColor="text1"/>
                <w:spacing w:val="20"/>
                <w:kern w:val="0"/>
                <w:sz w:val="24"/>
                <w:szCs w:val="24"/>
              </w:rPr>
              <w:t>10</w:t>
            </w:r>
            <w:r w:rsidRPr="00957BE8">
              <w:rPr>
                <w:rFonts w:asciiTheme="minorEastAsia" w:hAnsiTheme="minorEastAsia" w:cs="ＭＳ Ｐゴシック" w:hint="eastAsia"/>
                <w:color w:val="000000" w:themeColor="text1"/>
                <w:spacing w:val="20"/>
                <w:kern w:val="0"/>
                <w:sz w:val="24"/>
                <w:szCs w:val="24"/>
              </w:rPr>
              <w:t>倍の内半径に曲げて</w:t>
            </w:r>
            <w:r w:rsidRPr="00957BE8">
              <w:rPr>
                <w:rFonts w:asciiTheme="minorEastAsia" w:hAnsiTheme="minorEastAsia" w:cs="ＭＳ Ｐゴシック" w:hint="eastAsia"/>
                <w:color w:val="000000" w:themeColor="text1"/>
                <w:spacing w:val="20"/>
                <w:kern w:val="0"/>
                <w:sz w:val="24"/>
                <w:szCs w:val="24"/>
                <w:shd w:val="clear" w:color="auto" w:fill="FFFFFF" w:themeFill="background1"/>
              </w:rPr>
              <w:t>確認</w:t>
            </w:r>
            <w:r w:rsidRPr="00957BE8">
              <w:rPr>
                <w:rFonts w:asciiTheme="minorEastAsia" w:hAnsiTheme="minorEastAsia" w:cs="ＭＳ Ｐゴシック" w:hint="eastAsia"/>
                <w:bCs/>
                <w:color w:val="000000" w:themeColor="text1"/>
                <w:spacing w:val="20"/>
                <w:kern w:val="0"/>
                <w:sz w:val="24"/>
                <w:szCs w:val="24"/>
                <w:shd w:val="clear" w:color="auto" w:fill="FFFFFF" w:themeFill="background1"/>
              </w:rPr>
              <w:t>すること</w:t>
            </w:r>
            <w:r w:rsidRPr="00957BE8">
              <w:rPr>
                <w:rFonts w:asciiTheme="minorEastAsia" w:hAnsiTheme="minorEastAsia" w:cs="ＭＳ Ｐゴシック" w:hint="eastAsia"/>
                <w:color w:val="000000" w:themeColor="text1"/>
                <w:spacing w:val="20"/>
                <w:kern w:val="0"/>
                <w:sz w:val="24"/>
                <w:szCs w:val="24"/>
              </w:rPr>
              <w:t>。</w:t>
            </w:r>
            <w:r w:rsidRPr="00957BE8">
              <w:rPr>
                <w:rFonts w:asciiTheme="minorEastAsia" w:hAnsiTheme="minorEastAsia" w:cs="ＭＳ Ｐ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w:t>
            </w:r>
          </w:p>
        </w:tc>
        <w:tc>
          <w:tcPr>
            <w:tcW w:w="1020" w:type="dxa"/>
          </w:tcPr>
          <w:p w14:paraId="5BEB376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9BA57C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42049AE0"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32D44751" w14:textId="77777777" w:rsidTr="00754599">
        <w:trPr>
          <w:trHeight w:val="1096"/>
        </w:trPr>
        <w:tc>
          <w:tcPr>
            <w:tcW w:w="5892" w:type="dxa"/>
          </w:tcPr>
          <w:p w14:paraId="45B663BC"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011CED68" w14:textId="21092A19"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4DCC548B" w14:textId="77A0B527"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14C0C62B" w14:textId="77777777" w:rsidR="005552D0" w:rsidRPr="00957BE8" w:rsidRDefault="005552D0" w:rsidP="005552D0">
      <w:pPr>
        <w:autoSpaceDE w:val="0"/>
        <w:autoSpaceDN w:val="0"/>
        <w:jc w:val="left"/>
        <w:rPr>
          <w:rFonts w:asciiTheme="minorEastAsia" w:hAnsiTheme="minorEastAsia"/>
          <w:sz w:val="24"/>
          <w:szCs w:val="24"/>
        </w:rPr>
      </w:pPr>
    </w:p>
    <w:p w14:paraId="427F2DFF"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24146954"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様式２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４）</w:t>
      </w:r>
    </w:p>
    <w:p w14:paraId="3E197F40" w14:textId="77777777" w:rsidR="005552D0" w:rsidRPr="00957BE8" w:rsidRDefault="005552D0" w:rsidP="005552D0">
      <w:pPr>
        <w:autoSpaceDE w:val="0"/>
        <w:autoSpaceDN w:val="0"/>
        <w:spacing w:beforeLines="50" w:before="180" w:afterLines="80" w:after="288"/>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定期点検チェックリスト（６か月点検）</w:t>
      </w:r>
    </w:p>
    <w:p w14:paraId="73339BE1" w14:textId="77777777" w:rsidR="005552D0" w:rsidRPr="00957BE8" w:rsidRDefault="005552D0" w:rsidP="00754599">
      <w:pPr>
        <w:autoSpaceDE w:val="0"/>
        <w:autoSpaceDN w:val="0"/>
        <w:spacing w:afterLines="50" w:after="18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供給設備</w:t>
      </w:r>
      <w:r w:rsidRPr="00957BE8">
        <w:rPr>
          <w:rFonts w:asciiTheme="minorEastAsia" w:hAnsiTheme="minorEastAsia" w:cs="ＭＳ ゴシック" w:hint="eastAsia"/>
          <w:color w:val="000000" w:themeColor="text1"/>
          <w:spacing w:val="20"/>
          <w:kern w:val="0"/>
          <w:sz w:val="24"/>
          <w:szCs w:val="24"/>
        </w:rPr>
        <w:t>（マニフォールド、</w:t>
      </w:r>
      <w:r w:rsidRPr="00957BE8">
        <w:rPr>
          <w:rFonts w:asciiTheme="minorEastAsia" w:hAnsiTheme="minorEastAsia" w:cs="ＭＳ ゴシック"/>
          <w:color w:val="000000" w:themeColor="text1"/>
          <w:spacing w:val="20"/>
          <w:kern w:val="0"/>
          <w:sz w:val="24"/>
          <w:szCs w:val="24"/>
        </w:rPr>
        <w:t>定置式超低温液化ガス貯槽</w:t>
      </w:r>
      <w:r w:rsidRPr="00957BE8">
        <w:rPr>
          <w:rFonts w:asciiTheme="minorEastAsia" w:hAnsiTheme="minorEastAsia" w:cs="ＭＳ ゴシック" w:hint="eastAsia"/>
          <w:color w:val="000000" w:themeColor="text1"/>
          <w:spacing w:val="20"/>
          <w:kern w:val="0"/>
          <w:sz w:val="24"/>
          <w:szCs w:val="24"/>
        </w:rPr>
        <w:t>（ＣＥ）、圧縮空気供給装置、吸引供給装置）―</w:t>
      </w:r>
    </w:p>
    <w:tbl>
      <w:tblPr>
        <w:tblStyle w:val="a3"/>
        <w:tblW w:w="0" w:type="auto"/>
        <w:tblInd w:w="28" w:type="dxa"/>
        <w:tblLook w:val="04A0" w:firstRow="1" w:lastRow="0" w:firstColumn="1" w:lastColumn="0" w:noHBand="0" w:noVBand="1"/>
      </w:tblPr>
      <w:tblGrid>
        <w:gridCol w:w="5868"/>
        <w:gridCol w:w="1017"/>
        <w:gridCol w:w="1581"/>
      </w:tblGrid>
      <w:tr w:rsidR="00AF58F7" w:rsidRPr="00957BE8" w14:paraId="3249C8A2" w14:textId="77777777" w:rsidTr="00AF58F7">
        <w:trPr>
          <w:trHeight w:val="397"/>
        </w:trPr>
        <w:tc>
          <w:tcPr>
            <w:tcW w:w="5896" w:type="dxa"/>
          </w:tcPr>
          <w:p w14:paraId="1DEFFA94"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020" w:type="dxa"/>
            <w:vAlign w:val="center"/>
          </w:tcPr>
          <w:p w14:paraId="1A6CD2B7"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5BDC6CE1"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07542A2D" w14:textId="77777777" w:rsidTr="00AF58F7">
        <w:trPr>
          <w:trHeight w:hRule="exact" w:val="399"/>
        </w:trPr>
        <w:tc>
          <w:tcPr>
            <w:tcW w:w="5896" w:type="dxa"/>
            <w:vAlign w:val="center"/>
          </w:tcPr>
          <w:p w14:paraId="53A2C0F9"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 xml:space="preserve">　</w:t>
            </w:r>
            <w:r w:rsidR="0097394E" w:rsidRPr="00957BE8">
              <w:rPr>
                <w:rFonts w:asciiTheme="minorEastAsia" w:hAnsiTheme="minorEastAsia" w:cs="ＭＳ Ｐゴシック" w:hint="eastAsia"/>
                <w:color w:val="000000" w:themeColor="text1"/>
                <w:spacing w:val="20"/>
                <w:kern w:val="0"/>
                <w:sz w:val="24"/>
                <w:szCs w:val="24"/>
              </w:rPr>
              <w:t>各</w:t>
            </w:r>
            <w:r w:rsidRPr="00957BE8">
              <w:rPr>
                <w:rFonts w:asciiTheme="minorEastAsia" w:hAnsiTheme="minorEastAsia" w:cs="ＭＳ Ｐゴシック" w:hint="eastAsia"/>
                <w:color w:val="000000" w:themeColor="text1"/>
                <w:spacing w:val="20"/>
                <w:kern w:val="0"/>
                <w:sz w:val="24"/>
                <w:szCs w:val="24"/>
              </w:rPr>
              <w:t>機器の固定にゆるみがないこと。</w:t>
            </w:r>
          </w:p>
        </w:tc>
        <w:tc>
          <w:tcPr>
            <w:tcW w:w="1020" w:type="dxa"/>
          </w:tcPr>
          <w:p w14:paraId="25D1ED4C"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0189321D"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0FA49E00" w14:textId="77777777" w:rsidTr="00AF58F7">
        <w:trPr>
          <w:trHeight w:hRule="exact" w:val="397"/>
        </w:trPr>
        <w:tc>
          <w:tcPr>
            <w:tcW w:w="5896" w:type="dxa"/>
            <w:vAlign w:val="center"/>
          </w:tcPr>
          <w:p w14:paraId="42E2B732"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bCs/>
                <w:color w:val="000000" w:themeColor="text1"/>
                <w:spacing w:val="20"/>
                <w:kern w:val="0"/>
                <w:sz w:val="24"/>
                <w:szCs w:val="24"/>
              </w:rPr>
              <w:t>警報装置の機能に異常がないこと。</w:t>
            </w:r>
          </w:p>
        </w:tc>
        <w:tc>
          <w:tcPr>
            <w:tcW w:w="1020" w:type="dxa"/>
          </w:tcPr>
          <w:p w14:paraId="0E9ADD02"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661D5DCE"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190A5C" w:rsidRPr="00957BE8" w14:paraId="236CC96B" w14:textId="77777777" w:rsidTr="00AF58F7">
        <w:trPr>
          <w:trHeight w:hRule="exact" w:val="794"/>
        </w:trPr>
        <w:tc>
          <w:tcPr>
            <w:tcW w:w="5896" w:type="dxa"/>
            <w:vAlign w:val="center"/>
          </w:tcPr>
          <w:p w14:paraId="394E2AA3" w14:textId="77777777" w:rsidR="00190A5C" w:rsidRPr="00957BE8" w:rsidRDefault="00190A5C"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予備供給設備又は緊急用供給設備がある場合、その機能に異常がないこと。</w:t>
            </w:r>
          </w:p>
        </w:tc>
        <w:tc>
          <w:tcPr>
            <w:tcW w:w="1020" w:type="dxa"/>
          </w:tcPr>
          <w:p w14:paraId="06C67161" w14:textId="77777777" w:rsidR="00190A5C" w:rsidRPr="00957BE8" w:rsidRDefault="00190A5C"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05F858A1" w14:textId="77777777" w:rsidR="00190A5C" w:rsidRPr="00957BE8" w:rsidRDefault="00190A5C"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133A99CF" w14:textId="77777777" w:rsidTr="00AF58F7">
        <w:trPr>
          <w:trHeight w:hRule="exact" w:val="794"/>
        </w:trPr>
        <w:tc>
          <w:tcPr>
            <w:tcW w:w="5896" w:type="dxa"/>
            <w:vAlign w:val="center"/>
          </w:tcPr>
          <w:p w14:paraId="1F77D8CD" w14:textId="77777777" w:rsidR="005552D0" w:rsidRPr="00957BE8" w:rsidRDefault="005552D0" w:rsidP="00D66A95">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 xml:space="preserve">　マニフォールドの切換え機能に異常がないこと。</w:t>
            </w:r>
          </w:p>
        </w:tc>
        <w:tc>
          <w:tcPr>
            <w:tcW w:w="1020" w:type="dxa"/>
          </w:tcPr>
          <w:p w14:paraId="53C4FC86"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47188888"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1717EDCA" w14:textId="77777777" w:rsidTr="00AF58F7">
        <w:trPr>
          <w:trHeight w:hRule="exact" w:val="794"/>
        </w:trPr>
        <w:tc>
          <w:tcPr>
            <w:tcW w:w="5896" w:type="dxa"/>
            <w:vAlign w:val="center"/>
          </w:tcPr>
          <w:p w14:paraId="4A2B49DA"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制御盤等</w:t>
            </w:r>
            <w:r w:rsidRPr="00957BE8">
              <w:rPr>
                <w:rFonts w:asciiTheme="minorEastAsia" w:hAnsiTheme="minorEastAsia" w:cs="ＭＳ Ｐゴシック" w:hint="eastAsia"/>
                <w:color w:val="000000" w:themeColor="text1"/>
                <w:spacing w:val="20"/>
                <w:kern w:val="0"/>
                <w:sz w:val="24"/>
                <w:szCs w:val="24"/>
              </w:rPr>
              <w:t>のリレーが損傷していないこと。また、端子にゆるみがないこと。</w:t>
            </w:r>
          </w:p>
        </w:tc>
        <w:tc>
          <w:tcPr>
            <w:tcW w:w="1020" w:type="dxa"/>
          </w:tcPr>
          <w:p w14:paraId="79BD1E1D"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67392A48"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71182B41" w14:textId="77777777" w:rsidTr="00AF58F7">
        <w:trPr>
          <w:trHeight w:hRule="exact" w:val="794"/>
        </w:trPr>
        <w:tc>
          <w:tcPr>
            <w:tcW w:w="5896" w:type="dxa"/>
            <w:vAlign w:val="center"/>
          </w:tcPr>
          <w:p w14:paraId="0C0A2BDD"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空気圧縮機、吸引ポンプ等の</w:t>
            </w:r>
            <w:r w:rsidRPr="00957BE8">
              <w:rPr>
                <w:rFonts w:asciiTheme="minorEastAsia" w:hAnsiTheme="minorEastAsia" w:cs="ＭＳ Ｐゴシック" w:hint="eastAsia"/>
                <w:bCs/>
                <w:color w:val="000000" w:themeColor="text1"/>
                <w:spacing w:val="20"/>
                <w:kern w:val="0"/>
                <w:sz w:val="24"/>
                <w:szCs w:val="24"/>
              </w:rPr>
              <w:t>駆動ベルトに損傷やゆるみがないこと。</w:t>
            </w:r>
          </w:p>
        </w:tc>
        <w:tc>
          <w:tcPr>
            <w:tcW w:w="1020" w:type="dxa"/>
          </w:tcPr>
          <w:p w14:paraId="7D4169B7"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518186AB"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3712C08D" w14:textId="77777777" w:rsidTr="00AF58F7">
        <w:trPr>
          <w:trHeight w:hRule="exact" w:val="794"/>
        </w:trPr>
        <w:tc>
          <w:tcPr>
            <w:tcW w:w="5896" w:type="dxa"/>
            <w:vAlign w:val="center"/>
          </w:tcPr>
          <w:p w14:paraId="47405459"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ｷ</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吸引ポンプ、アフタークーラ等の</w:t>
            </w:r>
            <w:r w:rsidRPr="00957BE8">
              <w:rPr>
                <w:rFonts w:asciiTheme="minorEastAsia" w:hAnsiTheme="minorEastAsia" w:cs="ＭＳ Ｐゴシック" w:hint="eastAsia"/>
                <w:bCs/>
                <w:color w:val="000000" w:themeColor="text1"/>
                <w:spacing w:val="20"/>
                <w:kern w:val="0"/>
                <w:sz w:val="24"/>
                <w:szCs w:val="24"/>
              </w:rPr>
              <w:t>給水</w:t>
            </w:r>
            <w:r w:rsidRPr="00957BE8">
              <w:rPr>
                <w:rFonts w:asciiTheme="minorEastAsia" w:hAnsiTheme="minorEastAsia" w:cs="ＭＳ Ｐゴシック" w:hint="eastAsia"/>
                <w:color w:val="000000" w:themeColor="text1"/>
                <w:spacing w:val="20"/>
                <w:kern w:val="0"/>
                <w:sz w:val="24"/>
                <w:szCs w:val="24"/>
              </w:rPr>
              <w:t>ストレーナに目詰まりがないこと。</w:t>
            </w:r>
          </w:p>
        </w:tc>
        <w:tc>
          <w:tcPr>
            <w:tcW w:w="1020" w:type="dxa"/>
          </w:tcPr>
          <w:p w14:paraId="09F0BE5D"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73C3BC11"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47E6C5C0" w14:textId="77777777" w:rsidTr="00AF58F7">
        <w:trPr>
          <w:trHeight w:hRule="exact" w:val="1191"/>
        </w:trPr>
        <w:tc>
          <w:tcPr>
            <w:tcW w:w="5896" w:type="dxa"/>
            <w:vAlign w:val="center"/>
          </w:tcPr>
          <w:p w14:paraId="6571BC1C" w14:textId="77777777" w:rsidR="005552D0" w:rsidRPr="00957BE8" w:rsidRDefault="005552D0" w:rsidP="005D5638">
            <w:pPr>
              <w:autoSpaceDE w:val="0"/>
              <w:autoSpaceDN w:val="0"/>
              <w:ind w:left="280" w:rightChars="58" w:right="122" w:hangingChars="100" w:hanging="280"/>
              <w:jc w:val="left"/>
              <w:rPr>
                <w:rFonts w:asciiTheme="minorEastAsia" w:hAnsiTheme="minorEastAsia" w:cs="Times New Roman"/>
                <w:bCs/>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ｸ</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圧縮空気供給装置の</w:t>
            </w:r>
            <w:r w:rsidRPr="00957BE8">
              <w:rPr>
                <w:rFonts w:asciiTheme="minorEastAsia" w:hAnsiTheme="minorEastAsia" w:cs="ＭＳ Ｐゴシック" w:hint="eastAsia"/>
                <w:bCs/>
                <w:color w:val="000000" w:themeColor="text1"/>
                <w:spacing w:val="20"/>
                <w:kern w:val="0"/>
                <w:sz w:val="24"/>
                <w:szCs w:val="24"/>
              </w:rPr>
              <w:t>圧力スイッチ及び吸引供給装置の真空スイッチの機能に異常がないこと。</w:t>
            </w:r>
          </w:p>
        </w:tc>
        <w:tc>
          <w:tcPr>
            <w:tcW w:w="1020" w:type="dxa"/>
          </w:tcPr>
          <w:p w14:paraId="574A64AC"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5C0506E7"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77D9EAB7" w14:textId="77777777" w:rsidTr="00AF58F7">
        <w:trPr>
          <w:trHeight w:hRule="exact" w:val="794"/>
        </w:trPr>
        <w:tc>
          <w:tcPr>
            <w:tcW w:w="5896" w:type="dxa"/>
            <w:vAlign w:val="center"/>
          </w:tcPr>
          <w:p w14:paraId="7B3D3DEC"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ｹ</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spacing w:val="20"/>
                <w:kern w:val="0"/>
                <w:sz w:val="24"/>
                <w:szCs w:val="24"/>
              </w:rPr>
              <w:t>管理責任者</w:t>
            </w:r>
            <w:r w:rsidR="00F25EA5" w:rsidRPr="00957BE8">
              <w:rPr>
                <w:rFonts w:asciiTheme="minorEastAsia" w:hAnsiTheme="minorEastAsia" w:cs="ＭＳ Ｐゴシック" w:hint="eastAsia"/>
                <w:spacing w:val="20"/>
                <w:kern w:val="0"/>
                <w:sz w:val="24"/>
                <w:szCs w:val="24"/>
              </w:rPr>
              <w:t>の</w:t>
            </w:r>
            <w:r w:rsidRPr="00957BE8">
              <w:rPr>
                <w:rFonts w:asciiTheme="minorEastAsia" w:hAnsiTheme="minorEastAsia" w:cs="ＭＳ Ｐゴシック" w:hint="eastAsia"/>
                <w:spacing w:val="20"/>
                <w:kern w:val="0"/>
                <w:sz w:val="24"/>
                <w:szCs w:val="24"/>
              </w:rPr>
              <w:t>氏名、緊急時連絡先(</w:t>
            </w:r>
            <w:r w:rsidRPr="00957BE8">
              <w:rPr>
                <w:rFonts w:asciiTheme="minorEastAsia" w:hAnsiTheme="minorEastAsia" w:cs="ＭＳ Ｐゴシック"/>
                <w:spacing w:val="20"/>
                <w:kern w:val="0"/>
                <w:sz w:val="24"/>
                <w:szCs w:val="24"/>
              </w:rPr>
              <w:t>電話番号</w:t>
            </w:r>
            <w:r w:rsidRPr="00957BE8">
              <w:rPr>
                <w:rFonts w:asciiTheme="minorEastAsia" w:hAnsiTheme="minorEastAsia" w:cs="ＭＳ Ｐゴシック" w:hint="eastAsia"/>
                <w:spacing w:val="20"/>
                <w:kern w:val="0"/>
                <w:sz w:val="24"/>
                <w:szCs w:val="24"/>
              </w:rPr>
              <w:t>)等を示す表示があること。</w:t>
            </w:r>
          </w:p>
        </w:tc>
        <w:tc>
          <w:tcPr>
            <w:tcW w:w="1020" w:type="dxa"/>
          </w:tcPr>
          <w:p w14:paraId="777D8B81"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265DCEF9"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bl>
    <w:p w14:paraId="7E0E5A86"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6BE1D09A" w14:textId="77777777" w:rsidTr="00754599">
        <w:trPr>
          <w:trHeight w:val="736"/>
        </w:trPr>
        <w:tc>
          <w:tcPr>
            <w:tcW w:w="5892" w:type="dxa"/>
          </w:tcPr>
          <w:p w14:paraId="07B3C430"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167A2282" w14:textId="6B52A296"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668A8A20" w14:textId="5C34336D"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510CA220" w14:textId="77777777" w:rsidR="005552D0" w:rsidRPr="00957BE8" w:rsidRDefault="005552D0" w:rsidP="005552D0">
      <w:pPr>
        <w:autoSpaceDE w:val="0"/>
        <w:autoSpaceDN w:val="0"/>
        <w:jc w:val="left"/>
        <w:rPr>
          <w:rFonts w:asciiTheme="minorEastAsia" w:hAnsiTheme="minorEastAsia"/>
          <w:sz w:val="24"/>
          <w:szCs w:val="24"/>
        </w:rPr>
      </w:pPr>
    </w:p>
    <w:p w14:paraId="6CB47AF7"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62DE51A9"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w:t>
      </w:r>
      <w:r w:rsidRPr="00957BE8">
        <w:rPr>
          <w:rFonts w:asciiTheme="minorEastAsia" w:hAnsiTheme="minorEastAsia" w:cs="ＭＳ ゴシック"/>
          <w:bCs/>
          <w:color w:val="000000" w:themeColor="text1"/>
          <w:spacing w:val="20"/>
          <w:kern w:val="0"/>
          <w:sz w:val="24"/>
          <w:szCs w:val="24"/>
        </w:rPr>
        <w:t>様式</w:t>
      </w:r>
      <w:r w:rsidRPr="00957BE8">
        <w:rPr>
          <w:rFonts w:asciiTheme="minorEastAsia" w:hAnsiTheme="minorEastAsia" w:cs="ＭＳ ゴシック" w:hint="eastAsia"/>
          <w:bCs/>
          <w:color w:val="000000" w:themeColor="text1"/>
          <w:spacing w:val="20"/>
          <w:kern w:val="0"/>
          <w:sz w:val="24"/>
          <w:szCs w:val="24"/>
        </w:rPr>
        <w:t>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５）</w:t>
      </w:r>
    </w:p>
    <w:p w14:paraId="05EFAB05"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定期点検チェックリスト（１年点検）</w:t>
      </w:r>
    </w:p>
    <w:p w14:paraId="5680A480"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p w14:paraId="2033997E" w14:textId="77777777" w:rsidR="005552D0" w:rsidRPr="00957BE8" w:rsidRDefault="005552D0" w:rsidP="00754599">
      <w:pPr>
        <w:autoSpaceDE w:val="0"/>
        <w:autoSpaceDN w:val="0"/>
        <w:spacing w:afterLines="50" w:after="1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―配管端末器（アウトレット）―</w:t>
      </w:r>
    </w:p>
    <w:tbl>
      <w:tblPr>
        <w:tblStyle w:val="a3"/>
        <w:tblW w:w="0" w:type="auto"/>
        <w:tblInd w:w="28" w:type="dxa"/>
        <w:tblLook w:val="04A0" w:firstRow="1" w:lastRow="0" w:firstColumn="1" w:lastColumn="0" w:noHBand="0" w:noVBand="1"/>
      </w:tblPr>
      <w:tblGrid>
        <w:gridCol w:w="5868"/>
        <w:gridCol w:w="1017"/>
        <w:gridCol w:w="1581"/>
      </w:tblGrid>
      <w:tr w:rsidR="005552D0" w:rsidRPr="00957BE8" w14:paraId="10E0DA94" w14:textId="77777777" w:rsidTr="00AF58F7">
        <w:trPr>
          <w:trHeight w:val="397"/>
        </w:trPr>
        <w:tc>
          <w:tcPr>
            <w:tcW w:w="5896" w:type="dxa"/>
          </w:tcPr>
          <w:p w14:paraId="76944C30"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020" w:type="dxa"/>
            <w:vAlign w:val="center"/>
          </w:tcPr>
          <w:p w14:paraId="323BD057"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3BB459AB"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4844A5BA" w14:textId="77777777" w:rsidTr="00AF58F7">
        <w:trPr>
          <w:trHeight w:hRule="exact" w:val="794"/>
        </w:trPr>
        <w:tc>
          <w:tcPr>
            <w:tcW w:w="5896" w:type="dxa"/>
            <w:vAlign w:val="center"/>
          </w:tcPr>
          <w:p w14:paraId="1D2E10FF" w14:textId="77777777" w:rsidR="005552D0" w:rsidRPr="00957BE8" w:rsidRDefault="005552D0" w:rsidP="005D5638">
            <w:pPr>
              <w:autoSpaceDE w:val="0"/>
              <w:autoSpaceDN w:val="0"/>
              <w:ind w:left="280" w:rightChars="17" w:right="36" w:hangingChars="100" w:hanging="280"/>
              <w:jc w:val="left"/>
              <w:rPr>
                <w:rFonts w:asciiTheme="minorEastAsia" w:hAnsiTheme="minorEastAsia" w:cs="Times New Roman"/>
                <w:b/>
                <w:bCs/>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bCs/>
                <w:color w:val="000000" w:themeColor="text1"/>
                <w:spacing w:val="20"/>
                <w:kern w:val="0"/>
                <w:sz w:val="24"/>
                <w:szCs w:val="24"/>
                <w:shd w:val="clear" w:color="auto" w:fill="FFFFFF" w:themeFill="background1"/>
              </w:rPr>
              <w:t>配管及び配管端末器</w:t>
            </w:r>
            <w:r w:rsidRPr="00957BE8">
              <w:rPr>
                <w:rFonts w:asciiTheme="minorEastAsia" w:hAnsiTheme="minorEastAsia" w:cs="ＭＳ ゴシック" w:hint="eastAsia"/>
                <w:color w:val="000000" w:themeColor="text1"/>
                <w:spacing w:val="20"/>
                <w:kern w:val="0"/>
                <w:sz w:val="24"/>
                <w:szCs w:val="24"/>
              </w:rPr>
              <w:t>（アウトレット）</w:t>
            </w:r>
            <w:r w:rsidRPr="00957BE8">
              <w:rPr>
                <w:rFonts w:asciiTheme="minorEastAsia" w:hAnsiTheme="minorEastAsia" w:cs="ＭＳ Ｐゴシック" w:hint="eastAsia"/>
                <w:bCs/>
                <w:color w:val="000000" w:themeColor="text1"/>
                <w:spacing w:val="20"/>
                <w:kern w:val="0"/>
                <w:sz w:val="24"/>
                <w:szCs w:val="24"/>
                <w:shd w:val="clear" w:color="auto" w:fill="FFFFFF" w:themeFill="background1"/>
              </w:rPr>
              <w:t>の</w:t>
            </w:r>
            <w:r w:rsidRPr="00957BE8">
              <w:rPr>
                <w:rFonts w:asciiTheme="minorEastAsia" w:hAnsiTheme="minorEastAsia" w:cs="ＭＳ Ｐゴシック" w:hint="eastAsia"/>
                <w:color w:val="000000" w:themeColor="text1"/>
                <w:spacing w:val="20"/>
                <w:kern w:val="0"/>
                <w:sz w:val="24"/>
                <w:szCs w:val="24"/>
              </w:rPr>
              <w:t>接続部</w:t>
            </w:r>
            <w:r w:rsidRPr="00957BE8">
              <w:rPr>
                <w:rFonts w:asciiTheme="minorEastAsia" w:hAnsiTheme="minorEastAsia" w:cs="ＭＳ Ｐゴシック" w:hint="eastAsia"/>
                <w:bCs/>
                <w:color w:val="000000" w:themeColor="text1"/>
                <w:spacing w:val="20"/>
                <w:kern w:val="0"/>
                <w:sz w:val="24"/>
                <w:szCs w:val="24"/>
              </w:rPr>
              <w:t>でガス漏れの音がしないこと。</w:t>
            </w:r>
          </w:p>
        </w:tc>
        <w:tc>
          <w:tcPr>
            <w:tcW w:w="1020" w:type="dxa"/>
          </w:tcPr>
          <w:p w14:paraId="0B4EC714"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683805D5"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5552D0" w:rsidRPr="00957BE8" w14:paraId="37D19FCD" w14:textId="77777777" w:rsidTr="00AF58F7">
        <w:trPr>
          <w:trHeight w:hRule="exact" w:val="794"/>
        </w:trPr>
        <w:tc>
          <w:tcPr>
            <w:tcW w:w="5896" w:type="dxa"/>
            <w:tcBorders>
              <w:bottom w:val="single" w:sz="4" w:space="0" w:color="auto"/>
            </w:tcBorders>
            <w:vAlign w:val="center"/>
          </w:tcPr>
          <w:p w14:paraId="0C96B940"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ソケットの取付け部</w:t>
            </w:r>
            <w:r w:rsidRPr="00957BE8">
              <w:rPr>
                <w:rFonts w:asciiTheme="minorEastAsia" w:hAnsiTheme="minorEastAsia" w:cs="ＭＳ Ｐゴシック" w:hint="eastAsia"/>
                <w:bCs/>
                <w:color w:val="000000" w:themeColor="text1"/>
                <w:spacing w:val="20"/>
                <w:kern w:val="0"/>
                <w:sz w:val="24"/>
                <w:szCs w:val="24"/>
              </w:rPr>
              <w:t>でガス漏れの音がしないこと。</w:t>
            </w:r>
          </w:p>
        </w:tc>
        <w:tc>
          <w:tcPr>
            <w:tcW w:w="1020" w:type="dxa"/>
            <w:tcBorders>
              <w:bottom w:val="single" w:sz="4" w:space="0" w:color="auto"/>
            </w:tcBorders>
          </w:tcPr>
          <w:p w14:paraId="0D4D7637"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Borders>
              <w:bottom w:val="single" w:sz="4" w:space="0" w:color="auto"/>
            </w:tcBorders>
          </w:tcPr>
          <w:p w14:paraId="6FBCC4AA"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bl>
    <w:p w14:paraId="7FEC40A1" w14:textId="77777777" w:rsidR="005552D0" w:rsidRPr="00957BE8" w:rsidRDefault="005552D0" w:rsidP="005552D0">
      <w:pPr>
        <w:autoSpaceDE w:val="0"/>
        <w:autoSpaceDN w:val="0"/>
        <w:spacing w:afterLines="50" w:after="180"/>
        <w:ind w:firstLineChars="13" w:firstLine="36"/>
        <w:jc w:val="left"/>
        <w:rPr>
          <w:rFonts w:asciiTheme="minorEastAsia" w:hAnsiTheme="minorEastAsia" w:cs="ＭＳ ゴシック"/>
          <w:color w:val="000000" w:themeColor="text1"/>
          <w:spacing w:val="20"/>
          <w:kern w:val="0"/>
          <w:sz w:val="24"/>
          <w:szCs w:val="24"/>
        </w:rPr>
      </w:pPr>
    </w:p>
    <w:p w14:paraId="2578536E" w14:textId="77777777" w:rsidR="005552D0" w:rsidRPr="00957BE8" w:rsidRDefault="005552D0" w:rsidP="00754599">
      <w:pPr>
        <w:autoSpaceDE w:val="0"/>
        <w:autoSpaceDN w:val="0"/>
        <w:spacing w:afterLines="50" w:after="1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―区域別遮断弁</w:t>
      </w:r>
      <w:r w:rsidRPr="00957BE8">
        <w:rPr>
          <w:rFonts w:asciiTheme="minorEastAsia" w:hAnsiTheme="minorEastAsia" w:hint="eastAsia"/>
          <w:color w:val="000000" w:themeColor="text1"/>
          <w:sz w:val="24"/>
          <w:szCs w:val="24"/>
        </w:rPr>
        <w:t>（シャットオフバルブ）</w:t>
      </w:r>
      <w:r w:rsidRPr="00957BE8">
        <w:rPr>
          <w:rFonts w:asciiTheme="minorEastAsia" w:hAnsiTheme="minorEastAsia" w:cs="ＭＳ ゴシック" w:hint="eastAsia"/>
          <w:color w:val="000000" w:themeColor="text1"/>
          <w:spacing w:val="20"/>
          <w:kern w:val="0"/>
          <w:sz w:val="24"/>
          <w:szCs w:val="24"/>
        </w:rPr>
        <w:t>―</w:t>
      </w:r>
    </w:p>
    <w:tbl>
      <w:tblPr>
        <w:tblStyle w:val="a3"/>
        <w:tblW w:w="0" w:type="auto"/>
        <w:tblInd w:w="28" w:type="dxa"/>
        <w:tblLook w:val="04A0" w:firstRow="1" w:lastRow="0" w:firstColumn="1" w:lastColumn="0" w:noHBand="0" w:noVBand="1"/>
      </w:tblPr>
      <w:tblGrid>
        <w:gridCol w:w="5868"/>
        <w:gridCol w:w="1017"/>
        <w:gridCol w:w="1581"/>
      </w:tblGrid>
      <w:tr w:rsidR="005552D0" w:rsidRPr="00957BE8" w14:paraId="1E862E5F" w14:textId="77777777" w:rsidTr="00AF58F7">
        <w:trPr>
          <w:trHeight w:val="397"/>
        </w:trPr>
        <w:tc>
          <w:tcPr>
            <w:tcW w:w="5896" w:type="dxa"/>
          </w:tcPr>
          <w:p w14:paraId="14256F04"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020" w:type="dxa"/>
            <w:vAlign w:val="center"/>
          </w:tcPr>
          <w:p w14:paraId="7B20ADF0"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2FBDC6F3"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61633ABD" w14:textId="77777777" w:rsidTr="00AF58F7">
        <w:trPr>
          <w:trHeight w:hRule="exact" w:val="397"/>
        </w:trPr>
        <w:tc>
          <w:tcPr>
            <w:tcW w:w="5896" w:type="dxa"/>
            <w:vAlign w:val="center"/>
          </w:tcPr>
          <w:p w14:paraId="1CADC10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他の機材等で隠れていないこと。</w:t>
            </w:r>
          </w:p>
        </w:tc>
        <w:tc>
          <w:tcPr>
            <w:tcW w:w="1020" w:type="dxa"/>
          </w:tcPr>
          <w:p w14:paraId="50D35DE5"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57C5FC0C"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5552D0" w:rsidRPr="00957BE8" w14:paraId="2702B767" w14:textId="77777777" w:rsidTr="00AF58F7">
        <w:trPr>
          <w:trHeight w:hRule="exact" w:val="397"/>
        </w:trPr>
        <w:tc>
          <w:tcPr>
            <w:tcW w:w="5896" w:type="dxa"/>
            <w:vAlign w:val="center"/>
          </w:tcPr>
          <w:p w14:paraId="36D1517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弁</w:t>
            </w:r>
            <w:r w:rsidR="0097394E" w:rsidRPr="00957BE8">
              <w:rPr>
                <w:rFonts w:asciiTheme="minorEastAsia" w:hAnsiTheme="minorEastAsia" w:cs="ＭＳ Ｐゴシック" w:hint="eastAsia"/>
                <w:bCs/>
                <w:color w:val="000000" w:themeColor="text1"/>
                <w:spacing w:val="20"/>
                <w:kern w:val="0"/>
                <w:sz w:val="24"/>
                <w:szCs w:val="24"/>
              </w:rPr>
              <w:t>からの</w:t>
            </w:r>
            <w:r w:rsidRPr="00957BE8">
              <w:rPr>
                <w:rFonts w:asciiTheme="minorEastAsia" w:hAnsiTheme="minorEastAsia" w:cs="ＭＳ ゴシック" w:hint="eastAsia"/>
                <w:color w:val="000000" w:themeColor="text1"/>
                <w:spacing w:val="20"/>
                <w:kern w:val="0"/>
                <w:sz w:val="24"/>
                <w:szCs w:val="24"/>
              </w:rPr>
              <w:t>ガス漏れの音がしないこと。</w:t>
            </w:r>
          </w:p>
        </w:tc>
        <w:tc>
          <w:tcPr>
            <w:tcW w:w="1020" w:type="dxa"/>
          </w:tcPr>
          <w:p w14:paraId="172EC575"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7859C5B5"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5552D0" w:rsidRPr="00957BE8" w14:paraId="5D2E03A7" w14:textId="77777777" w:rsidTr="00AF58F7">
        <w:trPr>
          <w:trHeight w:hRule="exact" w:val="794"/>
        </w:trPr>
        <w:tc>
          <w:tcPr>
            <w:tcW w:w="5896" w:type="dxa"/>
            <w:vAlign w:val="center"/>
          </w:tcPr>
          <w:p w14:paraId="2E42ADA1"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制御区域を示す模式図及び室名又は部門名を示す表示があること。</w:t>
            </w:r>
          </w:p>
        </w:tc>
        <w:tc>
          <w:tcPr>
            <w:tcW w:w="1020" w:type="dxa"/>
          </w:tcPr>
          <w:p w14:paraId="4F0BD0B4"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135273B8"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bl>
    <w:p w14:paraId="494F0525"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56FDAADC" w14:textId="77777777" w:rsidTr="00754599">
        <w:trPr>
          <w:trHeight w:val="1088"/>
        </w:trPr>
        <w:tc>
          <w:tcPr>
            <w:tcW w:w="5892" w:type="dxa"/>
          </w:tcPr>
          <w:p w14:paraId="7785305C"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4B9D240B" w14:textId="59A5BBD5"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667CA61E" w14:textId="4623AF0C"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5C908B38" w14:textId="77777777" w:rsidR="005552D0" w:rsidRPr="00957BE8" w:rsidRDefault="005552D0" w:rsidP="005552D0">
      <w:pPr>
        <w:autoSpaceDE w:val="0"/>
        <w:autoSpaceDN w:val="0"/>
        <w:jc w:val="left"/>
        <w:rPr>
          <w:rFonts w:asciiTheme="minorEastAsia" w:hAnsiTheme="minorEastAsia"/>
          <w:sz w:val="24"/>
          <w:szCs w:val="24"/>
        </w:rPr>
      </w:pPr>
    </w:p>
    <w:p w14:paraId="3039C042"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32916072"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w:t>
      </w:r>
      <w:r w:rsidRPr="00957BE8">
        <w:rPr>
          <w:rFonts w:asciiTheme="minorEastAsia" w:hAnsiTheme="minorEastAsia" w:cs="ＭＳ ゴシック"/>
          <w:bCs/>
          <w:color w:val="000000" w:themeColor="text1"/>
          <w:spacing w:val="20"/>
          <w:kern w:val="0"/>
          <w:sz w:val="24"/>
          <w:szCs w:val="24"/>
        </w:rPr>
        <w:t>様式</w:t>
      </w:r>
      <w:r w:rsidRPr="00957BE8">
        <w:rPr>
          <w:rFonts w:asciiTheme="minorEastAsia" w:hAnsiTheme="minorEastAsia" w:cs="ＭＳ ゴシック" w:hint="eastAsia"/>
          <w:bCs/>
          <w:color w:val="000000" w:themeColor="text1"/>
          <w:spacing w:val="20"/>
          <w:kern w:val="0"/>
          <w:sz w:val="24"/>
          <w:szCs w:val="24"/>
        </w:rPr>
        <w:t>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６）</w:t>
      </w:r>
    </w:p>
    <w:p w14:paraId="0E2DBF4C"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定期点検チェックリスト（１年点検）</w:t>
      </w:r>
    </w:p>
    <w:p w14:paraId="0C107DD6" w14:textId="77777777" w:rsidR="005552D0" w:rsidRPr="00957BE8" w:rsidRDefault="005552D0" w:rsidP="00754599">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p>
    <w:p w14:paraId="6FB82932" w14:textId="77777777" w:rsidR="005552D0" w:rsidRPr="00957BE8" w:rsidRDefault="005552D0" w:rsidP="00754599">
      <w:pPr>
        <w:autoSpaceDE w:val="0"/>
        <w:autoSpaceDN w:val="0"/>
        <w:spacing w:afterLines="50" w:after="18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供給設備</w:t>
      </w:r>
      <w:r w:rsidRPr="00957BE8">
        <w:rPr>
          <w:rFonts w:asciiTheme="minorEastAsia" w:hAnsiTheme="minorEastAsia" w:cs="ＭＳ ゴシック" w:hint="eastAsia"/>
          <w:color w:val="000000" w:themeColor="text1"/>
          <w:spacing w:val="20"/>
          <w:kern w:val="0"/>
          <w:sz w:val="24"/>
          <w:szCs w:val="24"/>
        </w:rPr>
        <w:t>（マニフォールド、</w:t>
      </w:r>
      <w:r w:rsidRPr="00957BE8">
        <w:rPr>
          <w:rFonts w:asciiTheme="minorEastAsia" w:hAnsiTheme="minorEastAsia" w:cs="ＭＳ ゴシック"/>
          <w:color w:val="000000" w:themeColor="text1"/>
          <w:spacing w:val="20"/>
          <w:kern w:val="0"/>
          <w:sz w:val="24"/>
          <w:szCs w:val="24"/>
        </w:rPr>
        <w:t>定置式超低温液化ガス貯槽</w:t>
      </w:r>
      <w:r w:rsidRPr="00957BE8">
        <w:rPr>
          <w:rFonts w:asciiTheme="minorEastAsia" w:hAnsiTheme="minorEastAsia" w:cs="ＭＳ ゴシック" w:hint="eastAsia"/>
          <w:color w:val="000000" w:themeColor="text1"/>
          <w:spacing w:val="20"/>
          <w:kern w:val="0"/>
          <w:sz w:val="24"/>
          <w:szCs w:val="24"/>
        </w:rPr>
        <w:t>（ＣＥ）、圧縮空気供給装置、吸引供給装置）―</w:t>
      </w:r>
    </w:p>
    <w:tbl>
      <w:tblPr>
        <w:tblStyle w:val="a3"/>
        <w:tblW w:w="0" w:type="auto"/>
        <w:tblLook w:val="04A0" w:firstRow="1" w:lastRow="0" w:firstColumn="1" w:lastColumn="0" w:noHBand="0" w:noVBand="1"/>
      </w:tblPr>
      <w:tblGrid>
        <w:gridCol w:w="5890"/>
        <w:gridCol w:w="1019"/>
        <w:gridCol w:w="1585"/>
      </w:tblGrid>
      <w:tr w:rsidR="005552D0" w:rsidRPr="00957BE8" w14:paraId="45789E96" w14:textId="77777777" w:rsidTr="00AF58F7">
        <w:trPr>
          <w:trHeight w:val="397"/>
        </w:trPr>
        <w:tc>
          <w:tcPr>
            <w:tcW w:w="5896" w:type="dxa"/>
          </w:tcPr>
          <w:p w14:paraId="071154AF" w14:textId="77777777" w:rsidR="005552D0" w:rsidRPr="00957BE8" w:rsidRDefault="005552D0" w:rsidP="005D5638">
            <w:pPr>
              <w:autoSpaceDE w:val="0"/>
              <w:autoSpaceDN w:val="0"/>
              <w:ind w:left="255" w:hangingChars="91" w:hanging="255"/>
              <w:jc w:val="left"/>
              <w:rPr>
                <w:rFonts w:asciiTheme="minorEastAsia" w:hAnsiTheme="minorEastAsia" w:cs="ＭＳ ゴシック"/>
                <w:color w:val="000000" w:themeColor="text1"/>
                <w:spacing w:val="20"/>
                <w:kern w:val="0"/>
                <w:sz w:val="24"/>
                <w:szCs w:val="24"/>
              </w:rPr>
            </w:pPr>
          </w:p>
        </w:tc>
        <w:tc>
          <w:tcPr>
            <w:tcW w:w="1020" w:type="dxa"/>
            <w:vAlign w:val="center"/>
          </w:tcPr>
          <w:p w14:paraId="3EEA783E"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4413C4FB"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0C1BB159" w14:textId="77777777" w:rsidTr="00AF58F7">
        <w:trPr>
          <w:trHeight w:hRule="exact" w:val="794"/>
        </w:trPr>
        <w:tc>
          <w:tcPr>
            <w:tcW w:w="5896" w:type="dxa"/>
            <w:vAlign w:val="center"/>
          </w:tcPr>
          <w:p w14:paraId="3F68AC52"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各機器の</w:t>
            </w:r>
            <w:r w:rsidRPr="00957BE8">
              <w:rPr>
                <w:rFonts w:asciiTheme="minorEastAsia" w:hAnsiTheme="minorEastAsia" w:cs="ＭＳ Ｐゴシック" w:hint="eastAsia"/>
                <w:color w:val="000000" w:themeColor="text1"/>
                <w:spacing w:val="20"/>
                <w:kern w:val="0"/>
                <w:sz w:val="24"/>
                <w:szCs w:val="24"/>
              </w:rPr>
              <w:t>安全弁</w:t>
            </w:r>
            <w:r w:rsidRPr="00957BE8">
              <w:rPr>
                <w:rFonts w:asciiTheme="minorEastAsia" w:hAnsiTheme="minorEastAsia" w:cs="ＭＳ Ｐゴシック" w:hint="eastAsia"/>
                <w:bCs/>
                <w:color w:val="000000" w:themeColor="text1"/>
                <w:spacing w:val="20"/>
                <w:kern w:val="0"/>
                <w:sz w:val="24"/>
                <w:szCs w:val="24"/>
              </w:rPr>
              <w:t>からのガス漏れの音がし</w:t>
            </w:r>
            <w:r w:rsidRPr="00957BE8">
              <w:rPr>
                <w:rFonts w:asciiTheme="minorEastAsia" w:hAnsiTheme="minorEastAsia" w:cs="ＭＳ Ｐゴシック" w:hint="eastAsia"/>
                <w:color w:val="000000" w:themeColor="text1"/>
                <w:spacing w:val="20"/>
                <w:kern w:val="0"/>
                <w:sz w:val="24"/>
                <w:szCs w:val="24"/>
              </w:rPr>
              <w:t>ないこと。</w:t>
            </w:r>
          </w:p>
        </w:tc>
        <w:tc>
          <w:tcPr>
            <w:tcW w:w="1020" w:type="dxa"/>
          </w:tcPr>
          <w:p w14:paraId="2DA798B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19B4110"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521460C2" w14:textId="77777777" w:rsidTr="00AF58F7">
        <w:trPr>
          <w:trHeight w:hRule="exact" w:val="397"/>
        </w:trPr>
        <w:tc>
          <w:tcPr>
            <w:tcW w:w="5896" w:type="dxa"/>
            <w:vAlign w:val="center"/>
          </w:tcPr>
          <w:p w14:paraId="1D6F4F18"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 xml:space="preserve">　各</w:t>
            </w:r>
            <w:r w:rsidRPr="00957BE8">
              <w:rPr>
                <w:rFonts w:asciiTheme="minorEastAsia" w:hAnsiTheme="minorEastAsia" w:cs="ＭＳ ゴシック" w:hint="eastAsia"/>
                <w:color w:val="000000" w:themeColor="text1"/>
                <w:spacing w:val="20"/>
                <w:kern w:val="0"/>
                <w:sz w:val="24"/>
                <w:szCs w:val="24"/>
              </w:rPr>
              <w:t>機器</w:t>
            </w:r>
            <w:r w:rsidRPr="00957BE8">
              <w:rPr>
                <w:rFonts w:asciiTheme="minorEastAsia" w:hAnsiTheme="minorEastAsia" w:cs="ＭＳ Ｐゴシック" w:hint="eastAsia"/>
                <w:color w:val="000000" w:themeColor="text1"/>
                <w:spacing w:val="20"/>
                <w:kern w:val="0"/>
                <w:sz w:val="24"/>
                <w:szCs w:val="24"/>
              </w:rPr>
              <w:t>の弁の開閉が円滑であること。</w:t>
            </w:r>
          </w:p>
        </w:tc>
        <w:tc>
          <w:tcPr>
            <w:tcW w:w="1020" w:type="dxa"/>
          </w:tcPr>
          <w:p w14:paraId="523A0231"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672EDA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7B107A2D" w14:textId="77777777" w:rsidTr="00AF58F7">
        <w:trPr>
          <w:trHeight w:hRule="exact" w:val="1587"/>
        </w:trPr>
        <w:tc>
          <w:tcPr>
            <w:tcW w:w="5896" w:type="dxa"/>
            <w:vAlign w:val="center"/>
          </w:tcPr>
          <w:p w14:paraId="72D0CFAF"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主遮断弁</w:t>
            </w:r>
            <w:r w:rsidRPr="00957BE8">
              <w:rPr>
                <w:rFonts w:asciiTheme="minorEastAsia" w:hAnsiTheme="minorEastAsia" w:hint="eastAsia"/>
                <w:color w:val="000000" w:themeColor="text1"/>
                <w:sz w:val="24"/>
                <w:szCs w:val="24"/>
              </w:rPr>
              <w:t>（メインシャットオフバルブ）</w:t>
            </w:r>
            <w:r w:rsidRPr="00957BE8">
              <w:rPr>
                <w:rFonts w:asciiTheme="minorEastAsia" w:hAnsiTheme="minorEastAsia" w:cs="ＭＳ ゴシック" w:hint="eastAsia"/>
                <w:color w:val="000000" w:themeColor="text1"/>
                <w:spacing w:val="20"/>
                <w:kern w:val="0"/>
                <w:sz w:val="24"/>
                <w:szCs w:val="24"/>
              </w:rPr>
              <w:t>を含む供給装置に使用されている</w:t>
            </w:r>
            <w:r w:rsidRPr="00957BE8">
              <w:rPr>
                <w:rFonts w:asciiTheme="minorEastAsia" w:hAnsiTheme="minorEastAsia" w:cs="ＭＳ Ｐゴシック" w:hint="eastAsia"/>
                <w:color w:val="000000" w:themeColor="text1"/>
                <w:spacing w:val="20"/>
                <w:kern w:val="0"/>
                <w:sz w:val="24"/>
                <w:szCs w:val="24"/>
              </w:rPr>
              <w:t>弁にガス漏れがないこと</w:t>
            </w:r>
            <w:r w:rsidRPr="00957BE8">
              <w:rPr>
                <w:rFonts w:asciiTheme="minorEastAsia" w:hAnsiTheme="minorEastAsia" w:cs="ＭＳ Ｐゴシック" w:hint="eastAsia"/>
                <w:bCs/>
                <w:color w:val="000000" w:themeColor="text1"/>
                <w:spacing w:val="20"/>
                <w:kern w:val="0"/>
                <w:sz w:val="24"/>
                <w:szCs w:val="24"/>
              </w:rPr>
              <w:t>（検知液で確認すること。）</w:t>
            </w:r>
            <w:r w:rsidRPr="00957BE8">
              <w:rPr>
                <w:rFonts w:asciiTheme="minorEastAsia" w:hAnsiTheme="minorEastAsia" w:cs="ＭＳ Ｐゴシック" w:hint="eastAsia"/>
                <w:color w:val="000000" w:themeColor="text1"/>
                <w:spacing w:val="20"/>
                <w:kern w:val="0"/>
                <w:sz w:val="24"/>
                <w:szCs w:val="24"/>
              </w:rPr>
              <w:t>。</w:t>
            </w:r>
          </w:p>
        </w:tc>
        <w:tc>
          <w:tcPr>
            <w:tcW w:w="1020" w:type="dxa"/>
          </w:tcPr>
          <w:p w14:paraId="4FBC6B47"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0A6C62A1"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3E0C0163" w14:textId="77777777" w:rsidTr="00AF58F7">
        <w:trPr>
          <w:trHeight w:hRule="exact" w:val="794"/>
        </w:trPr>
        <w:tc>
          <w:tcPr>
            <w:tcW w:w="5896" w:type="dxa"/>
            <w:vAlign w:val="center"/>
          </w:tcPr>
          <w:p w14:paraId="422BF953"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各機器の</w:t>
            </w:r>
            <w:r w:rsidRPr="00957BE8">
              <w:rPr>
                <w:rFonts w:asciiTheme="minorEastAsia" w:hAnsiTheme="minorEastAsia" w:cs="ＭＳ Ｐゴシック" w:hint="eastAsia"/>
                <w:color w:val="000000" w:themeColor="text1"/>
                <w:spacing w:val="20"/>
                <w:kern w:val="0"/>
                <w:sz w:val="24"/>
                <w:szCs w:val="24"/>
              </w:rPr>
              <w:t>電源装置の絶縁抵抗に異常がないこと。</w:t>
            </w:r>
          </w:p>
        </w:tc>
        <w:tc>
          <w:tcPr>
            <w:tcW w:w="1020" w:type="dxa"/>
          </w:tcPr>
          <w:p w14:paraId="2C08AB10"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3974A5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524545D6" w14:textId="77777777" w:rsidTr="00AF58F7">
        <w:trPr>
          <w:trHeight w:hRule="exact" w:val="1984"/>
        </w:trPr>
        <w:tc>
          <w:tcPr>
            <w:tcW w:w="5896" w:type="dxa"/>
            <w:vAlign w:val="center"/>
          </w:tcPr>
          <w:p w14:paraId="6D9E109F" w14:textId="77777777" w:rsidR="005552D0" w:rsidRPr="00957BE8" w:rsidRDefault="005552D0" w:rsidP="0097394E">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各機器の</w:t>
            </w:r>
            <w:r w:rsidRPr="00957BE8">
              <w:rPr>
                <w:rFonts w:asciiTheme="minorEastAsia" w:hAnsiTheme="minorEastAsia" w:cs="ＭＳ Ｐゴシック" w:hint="eastAsia"/>
                <w:color w:val="000000" w:themeColor="text1"/>
                <w:spacing w:val="20"/>
                <w:kern w:val="0"/>
                <w:sz w:val="24"/>
                <w:szCs w:val="24"/>
              </w:rPr>
              <w:t>圧力スイッチ及び真空スイッチ</w:t>
            </w:r>
            <w:r w:rsidR="0097394E" w:rsidRPr="00957BE8">
              <w:rPr>
                <w:rFonts w:asciiTheme="minorEastAsia" w:hAnsiTheme="minorEastAsia" w:cs="ＭＳ Ｐゴシック" w:hint="eastAsia"/>
                <w:color w:val="000000" w:themeColor="text1"/>
                <w:spacing w:val="20"/>
                <w:kern w:val="0"/>
                <w:sz w:val="24"/>
                <w:szCs w:val="24"/>
              </w:rPr>
              <w:t>の機能に異常がなく、</w:t>
            </w:r>
            <w:r w:rsidRPr="00957BE8">
              <w:rPr>
                <w:rFonts w:asciiTheme="minorEastAsia" w:hAnsiTheme="minorEastAsia" w:cs="ＭＳ Ｐゴシック" w:hint="eastAsia"/>
                <w:color w:val="000000" w:themeColor="text1"/>
                <w:spacing w:val="20"/>
                <w:kern w:val="0"/>
                <w:sz w:val="24"/>
                <w:szCs w:val="24"/>
              </w:rPr>
              <w:t>圧力計及び真空計の設定値及び指示値が</w:t>
            </w:r>
            <w:r w:rsidRPr="00957BE8">
              <w:rPr>
                <w:rFonts w:asciiTheme="minorEastAsia" w:hAnsiTheme="minorEastAsia" w:cs="ＭＳ Ｐゴシック" w:hint="eastAsia"/>
                <w:bCs/>
                <w:color w:val="000000" w:themeColor="text1"/>
                <w:spacing w:val="20"/>
                <w:kern w:val="0"/>
                <w:sz w:val="24"/>
                <w:szCs w:val="24"/>
              </w:rPr>
              <w:t>正常</w:t>
            </w:r>
            <w:r w:rsidRPr="00957BE8">
              <w:rPr>
                <w:rFonts w:asciiTheme="minorEastAsia" w:hAnsiTheme="minorEastAsia" w:cs="ＭＳ Ｐゴシック" w:hint="eastAsia"/>
                <w:color w:val="000000" w:themeColor="text1"/>
                <w:spacing w:val="20"/>
                <w:kern w:val="0"/>
                <w:sz w:val="24"/>
                <w:szCs w:val="24"/>
              </w:rPr>
              <w:t>範囲内</w:t>
            </w:r>
            <w:r w:rsidRPr="00957BE8">
              <w:rPr>
                <w:rFonts w:asciiTheme="minorEastAsia" w:hAnsiTheme="minorEastAsia" w:cs="ＭＳ Ｐゴシック" w:hint="eastAsia"/>
                <w:bCs/>
                <w:color w:val="000000" w:themeColor="text1"/>
                <w:spacing w:val="20"/>
                <w:kern w:val="0"/>
                <w:sz w:val="24"/>
                <w:szCs w:val="24"/>
              </w:rPr>
              <w:t>であること（必要であれば、校正（キャリブレーション）又は交換すること。）。</w:t>
            </w:r>
          </w:p>
        </w:tc>
        <w:tc>
          <w:tcPr>
            <w:tcW w:w="1020" w:type="dxa"/>
          </w:tcPr>
          <w:p w14:paraId="63F0A5E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219C91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3F60824A" w14:textId="77777777" w:rsidTr="00AF58F7">
        <w:trPr>
          <w:trHeight w:hRule="exact" w:val="794"/>
        </w:trPr>
        <w:tc>
          <w:tcPr>
            <w:tcW w:w="5896" w:type="dxa"/>
            <w:vAlign w:val="center"/>
          </w:tcPr>
          <w:p w14:paraId="4694F696"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shd w:val="clear" w:color="auto" w:fill="FFFFFF" w:themeFill="background1"/>
              </w:rPr>
              <w:t xml:space="preserve">　マニフォールド及び圧縮空気供給装置の</w:t>
            </w:r>
            <w:r w:rsidRPr="00957BE8">
              <w:rPr>
                <w:rFonts w:asciiTheme="minorEastAsia" w:hAnsiTheme="minorEastAsia" w:cs="ＭＳ Ｐゴシック" w:hint="eastAsia"/>
                <w:color w:val="000000" w:themeColor="text1"/>
                <w:spacing w:val="20"/>
                <w:kern w:val="0"/>
                <w:sz w:val="24"/>
                <w:szCs w:val="24"/>
              </w:rPr>
              <w:t>圧力調整器のシート漏れがないこと。</w:t>
            </w:r>
          </w:p>
        </w:tc>
        <w:tc>
          <w:tcPr>
            <w:tcW w:w="1020" w:type="dxa"/>
          </w:tcPr>
          <w:p w14:paraId="5BC4BC2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572C79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50BA9686" w14:textId="77777777" w:rsidTr="00AF58F7">
        <w:trPr>
          <w:trHeight w:hRule="exact" w:val="794"/>
        </w:trPr>
        <w:tc>
          <w:tcPr>
            <w:tcW w:w="5896" w:type="dxa"/>
            <w:vAlign w:val="center"/>
          </w:tcPr>
          <w:p w14:paraId="747329D2" w14:textId="77777777" w:rsidR="005552D0" w:rsidRPr="00957BE8" w:rsidRDefault="005552D0" w:rsidP="0097394E">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ｷ</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shd w:val="clear" w:color="auto" w:fill="FFFFFF" w:themeFill="background1"/>
              </w:rPr>
              <w:t xml:space="preserve">　各</w:t>
            </w:r>
            <w:r w:rsidRPr="00957BE8">
              <w:rPr>
                <w:rFonts w:asciiTheme="minorEastAsia" w:hAnsiTheme="minorEastAsia" w:cs="ＭＳ ゴシック" w:hint="eastAsia"/>
                <w:color w:val="000000" w:themeColor="text1"/>
                <w:spacing w:val="20"/>
                <w:kern w:val="0"/>
                <w:sz w:val="24"/>
                <w:szCs w:val="24"/>
              </w:rPr>
              <w:t>機器</w:t>
            </w:r>
            <w:r w:rsidR="0097394E" w:rsidRPr="00957BE8">
              <w:rPr>
                <w:rFonts w:asciiTheme="minorEastAsia" w:hAnsiTheme="minorEastAsia" w:cs="ＭＳ Ｐゴシック" w:hint="eastAsia"/>
                <w:color w:val="000000" w:themeColor="text1"/>
                <w:spacing w:val="20"/>
                <w:kern w:val="0"/>
                <w:sz w:val="24"/>
                <w:szCs w:val="24"/>
                <w:shd w:val="clear" w:color="auto" w:fill="FFFFFF" w:themeFill="background1"/>
              </w:rPr>
              <w:t>において</w:t>
            </w:r>
            <w:r w:rsidRPr="00957BE8">
              <w:rPr>
                <w:rFonts w:asciiTheme="minorEastAsia" w:hAnsiTheme="minorEastAsia" w:cs="ＭＳ Ｐゴシック" w:hint="eastAsia"/>
                <w:bCs/>
                <w:color w:val="000000" w:themeColor="text1"/>
                <w:spacing w:val="20"/>
                <w:kern w:val="0"/>
                <w:sz w:val="24"/>
                <w:szCs w:val="24"/>
              </w:rPr>
              <w:t>ガス漏れの音がしないこと。</w:t>
            </w:r>
          </w:p>
        </w:tc>
        <w:tc>
          <w:tcPr>
            <w:tcW w:w="1020" w:type="dxa"/>
          </w:tcPr>
          <w:p w14:paraId="01184E6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C85B69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6C877C63" w14:textId="77777777" w:rsidTr="00AF58F7">
        <w:trPr>
          <w:trHeight w:hRule="exact" w:val="1191"/>
        </w:trPr>
        <w:tc>
          <w:tcPr>
            <w:tcW w:w="5896" w:type="dxa"/>
            <w:vAlign w:val="center"/>
          </w:tcPr>
          <w:p w14:paraId="212D6597"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ｸ</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マニフォールド及び圧縮空気供給装置の</w:t>
            </w:r>
            <w:r w:rsidRPr="00957BE8">
              <w:rPr>
                <w:rFonts w:asciiTheme="minorEastAsia" w:hAnsiTheme="minorEastAsia" w:cs="ＭＳ Ｐゴシック" w:hint="eastAsia"/>
                <w:bCs/>
                <w:color w:val="000000" w:themeColor="text1"/>
                <w:spacing w:val="20"/>
                <w:kern w:val="0"/>
                <w:sz w:val="24"/>
                <w:szCs w:val="24"/>
              </w:rPr>
              <w:t>圧力</w:t>
            </w:r>
            <w:r w:rsidRPr="00957BE8">
              <w:rPr>
                <w:rFonts w:asciiTheme="minorEastAsia" w:hAnsiTheme="minorEastAsia" w:cs="ＭＳ Ｐゴシック" w:hint="eastAsia"/>
                <w:color w:val="000000" w:themeColor="text1"/>
                <w:spacing w:val="20"/>
                <w:kern w:val="0"/>
                <w:sz w:val="24"/>
                <w:szCs w:val="24"/>
              </w:rPr>
              <w:t>調整器の設定圧力が正常範囲内であること。</w:t>
            </w:r>
          </w:p>
        </w:tc>
        <w:tc>
          <w:tcPr>
            <w:tcW w:w="1020" w:type="dxa"/>
          </w:tcPr>
          <w:p w14:paraId="659F17FD"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3681F5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734DEDE5" w14:textId="77777777" w:rsidTr="00AF58F7">
        <w:trPr>
          <w:trHeight w:hRule="exact" w:val="1587"/>
        </w:trPr>
        <w:tc>
          <w:tcPr>
            <w:tcW w:w="5896" w:type="dxa"/>
            <w:vAlign w:val="center"/>
          </w:tcPr>
          <w:p w14:paraId="24BBC0C0"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ｹ</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圧縮空気供給装置の</w:t>
            </w:r>
            <w:r w:rsidRPr="00957BE8">
              <w:rPr>
                <w:rFonts w:asciiTheme="minorEastAsia" w:hAnsiTheme="minorEastAsia" w:cs="ＭＳ Ｐゴシック" w:hint="eastAsia"/>
                <w:color w:val="000000" w:themeColor="text1"/>
                <w:spacing w:val="20"/>
                <w:kern w:val="0"/>
                <w:sz w:val="24"/>
                <w:szCs w:val="24"/>
              </w:rPr>
              <w:t>露点計その他の計器類の指示値が</w:t>
            </w:r>
            <w:r w:rsidRPr="00957BE8">
              <w:rPr>
                <w:rFonts w:asciiTheme="minorEastAsia" w:hAnsiTheme="minorEastAsia" w:cs="ＭＳ Ｐゴシック" w:hint="eastAsia"/>
                <w:bCs/>
                <w:color w:val="000000" w:themeColor="text1"/>
                <w:spacing w:val="20"/>
                <w:kern w:val="0"/>
                <w:sz w:val="24"/>
                <w:szCs w:val="24"/>
              </w:rPr>
              <w:t>正常範囲内であること（必要であれば、校正（キャリブレーション）又は交換すること。）。</w:t>
            </w:r>
          </w:p>
        </w:tc>
        <w:tc>
          <w:tcPr>
            <w:tcW w:w="1020" w:type="dxa"/>
          </w:tcPr>
          <w:p w14:paraId="51DE570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9BE444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62F7502A" w14:textId="77777777" w:rsidTr="00AF58F7">
        <w:trPr>
          <w:trHeight w:hRule="exact" w:val="1191"/>
        </w:trPr>
        <w:tc>
          <w:tcPr>
            <w:tcW w:w="5896" w:type="dxa"/>
            <w:vAlign w:val="center"/>
          </w:tcPr>
          <w:p w14:paraId="0FAC5A70"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ｺ</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可搬式</w:t>
            </w:r>
            <w:r w:rsidRPr="00957BE8">
              <w:rPr>
                <w:rFonts w:asciiTheme="minorEastAsia" w:hAnsiTheme="minorEastAsia" w:cs="ＭＳ Ｐゴシック" w:hint="eastAsia"/>
                <w:bCs/>
                <w:color w:val="000000" w:themeColor="text1"/>
                <w:spacing w:val="20"/>
                <w:kern w:val="0"/>
                <w:sz w:val="24"/>
                <w:szCs w:val="24"/>
              </w:rPr>
              <w:t>超低温液化ガス容器のマニフォールドのエコノマイザ弁の設定圧力に異常がないこと。</w:t>
            </w:r>
          </w:p>
        </w:tc>
        <w:tc>
          <w:tcPr>
            <w:tcW w:w="1020" w:type="dxa"/>
          </w:tcPr>
          <w:p w14:paraId="6216320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088B4C3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44CB3CF7"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4C300CDA" w14:textId="77777777" w:rsidTr="00754599">
        <w:trPr>
          <w:trHeight w:val="849"/>
        </w:trPr>
        <w:tc>
          <w:tcPr>
            <w:tcW w:w="5892" w:type="dxa"/>
          </w:tcPr>
          <w:p w14:paraId="43EEA42D"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351D2106" w14:textId="61FF42F0"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3988B261" w14:textId="18B7DA64"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5DA3DA09" w14:textId="24587F0D" w:rsidR="005552D0" w:rsidRPr="00A90035" w:rsidRDefault="005552D0" w:rsidP="00A90035">
      <w:pPr>
        <w:widowControl/>
        <w:autoSpaceDE w:val="0"/>
        <w:autoSpaceDN w:val="0"/>
        <w:jc w:val="left"/>
        <w:rPr>
          <w:rFonts w:asciiTheme="minorEastAsia" w:hAnsiTheme="minorEastAsia"/>
          <w:sz w:val="24"/>
          <w:szCs w:val="24"/>
        </w:rPr>
      </w:pPr>
    </w:p>
    <w:sectPr w:rsidR="005552D0" w:rsidRPr="00A900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07F72" w14:textId="77777777" w:rsidR="000D213D" w:rsidRDefault="000D213D" w:rsidP="00F25EA5">
      <w:r>
        <w:separator/>
      </w:r>
    </w:p>
  </w:endnote>
  <w:endnote w:type="continuationSeparator" w:id="0">
    <w:p w14:paraId="2ED2524E" w14:textId="77777777" w:rsidR="000D213D" w:rsidRDefault="000D213D" w:rsidP="00F2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7CFF5" w14:textId="77777777" w:rsidR="000D213D" w:rsidRDefault="000D213D" w:rsidP="00F25EA5">
      <w:r>
        <w:separator/>
      </w:r>
    </w:p>
  </w:footnote>
  <w:footnote w:type="continuationSeparator" w:id="0">
    <w:p w14:paraId="631EBC89" w14:textId="77777777" w:rsidR="000D213D" w:rsidRDefault="000D213D" w:rsidP="00F25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1741D"/>
    <w:multiLevelType w:val="hybridMultilevel"/>
    <w:tmpl w:val="AA562922"/>
    <w:lvl w:ilvl="0" w:tplc="FAEA7374">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2D0"/>
    <w:rsid w:val="00006319"/>
    <w:rsid w:val="00015A61"/>
    <w:rsid w:val="00024D34"/>
    <w:rsid w:val="0003733D"/>
    <w:rsid w:val="0004374D"/>
    <w:rsid w:val="0004485C"/>
    <w:rsid w:val="00080CA0"/>
    <w:rsid w:val="000C25A3"/>
    <w:rsid w:val="000D213D"/>
    <w:rsid w:val="000E7483"/>
    <w:rsid w:val="00114ED8"/>
    <w:rsid w:val="0012016D"/>
    <w:rsid w:val="00136986"/>
    <w:rsid w:val="00157B8F"/>
    <w:rsid w:val="00174D8B"/>
    <w:rsid w:val="00190A5C"/>
    <w:rsid w:val="00195088"/>
    <w:rsid w:val="001B49D9"/>
    <w:rsid w:val="001C3772"/>
    <w:rsid w:val="001E6AB3"/>
    <w:rsid w:val="001F31B5"/>
    <w:rsid w:val="00251E74"/>
    <w:rsid w:val="002534DD"/>
    <w:rsid w:val="002E0581"/>
    <w:rsid w:val="002E1EED"/>
    <w:rsid w:val="003078D6"/>
    <w:rsid w:val="00307B80"/>
    <w:rsid w:val="003140F4"/>
    <w:rsid w:val="003527F9"/>
    <w:rsid w:val="003A3A7A"/>
    <w:rsid w:val="003C1709"/>
    <w:rsid w:val="003D7CEF"/>
    <w:rsid w:val="003F6A34"/>
    <w:rsid w:val="004A4D30"/>
    <w:rsid w:val="004B58D0"/>
    <w:rsid w:val="004D26ED"/>
    <w:rsid w:val="004D4D06"/>
    <w:rsid w:val="004E26D9"/>
    <w:rsid w:val="005060FF"/>
    <w:rsid w:val="00526814"/>
    <w:rsid w:val="0052724E"/>
    <w:rsid w:val="00527BB6"/>
    <w:rsid w:val="005552D0"/>
    <w:rsid w:val="005554A3"/>
    <w:rsid w:val="00597BBD"/>
    <w:rsid w:val="005A2837"/>
    <w:rsid w:val="005A6649"/>
    <w:rsid w:val="005C54BE"/>
    <w:rsid w:val="005D5638"/>
    <w:rsid w:val="00601A84"/>
    <w:rsid w:val="00635FD2"/>
    <w:rsid w:val="00646DE6"/>
    <w:rsid w:val="00654951"/>
    <w:rsid w:val="00681062"/>
    <w:rsid w:val="00682284"/>
    <w:rsid w:val="006E0A5C"/>
    <w:rsid w:val="006F00B0"/>
    <w:rsid w:val="007026CC"/>
    <w:rsid w:val="00706BC4"/>
    <w:rsid w:val="007204B4"/>
    <w:rsid w:val="0073519E"/>
    <w:rsid w:val="00744ED5"/>
    <w:rsid w:val="00754599"/>
    <w:rsid w:val="00793436"/>
    <w:rsid w:val="007A25B8"/>
    <w:rsid w:val="007B0E17"/>
    <w:rsid w:val="007C0D64"/>
    <w:rsid w:val="008106B5"/>
    <w:rsid w:val="00844E21"/>
    <w:rsid w:val="008464B8"/>
    <w:rsid w:val="008756D1"/>
    <w:rsid w:val="0087753E"/>
    <w:rsid w:val="00882A60"/>
    <w:rsid w:val="008D6916"/>
    <w:rsid w:val="009129D9"/>
    <w:rsid w:val="00957BE8"/>
    <w:rsid w:val="009668AF"/>
    <w:rsid w:val="0097394E"/>
    <w:rsid w:val="00990C04"/>
    <w:rsid w:val="00996931"/>
    <w:rsid w:val="009A3A72"/>
    <w:rsid w:val="009B2EFA"/>
    <w:rsid w:val="009C1437"/>
    <w:rsid w:val="009E3D8A"/>
    <w:rsid w:val="009E5847"/>
    <w:rsid w:val="009E6B09"/>
    <w:rsid w:val="009F56B8"/>
    <w:rsid w:val="00A3739A"/>
    <w:rsid w:val="00A51ED7"/>
    <w:rsid w:val="00A70189"/>
    <w:rsid w:val="00A73036"/>
    <w:rsid w:val="00A75E5C"/>
    <w:rsid w:val="00A90035"/>
    <w:rsid w:val="00A94AB0"/>
    <w:rsid w:val="00AA005A"/>
    <w:rsid w:val="00AD3785"/>
    <w:rsid w:val="00AF58F7"/>
    <w:rsid w:val="00B37714"/>
    <w:rsid w:val="00B46DB1"/>
    <w:rsid w:val="00B554B0"/>
    <w:rsid w:val="00B55600"/>
    <w:rsid w:val="00B84D27"/>
    <w:rsid w:val="00BA29BB"/>
    <w:rsid w:val="00BD0220"/>
    <w:rsid w:val="00BF293E"/>
    <w:rsid w:val="00C04A9D"/>
    <w:rsid w:val="00C05A5D"/>
    <w:rsid w:val="00C2178C"/>
    <w:rsid w:val="00C2791C"/>
    <w:rsid w:val="00C4521B"/>
    <w:rsid w:val="00C52F38"/>
    <w:rsid w:val="00C62212"/>
    <w:rsid w:val="00C71561"/>
    <w:rsid w:val="00C80343"/>
    <w:rsid w:val="00C819BA"/>
    <w:rsid w:val="00C853BD"/>
    <w:rsid w:val="00C86F20"/>
    <w:rsid w:val="00D07AEE"/>
    <w:rsid w:val="00D10A88"/>
    <w:rsid w:val="00D6200E"/>
    <w:rsid w:val="00D66A95"/>
    <w:rsid w:val="00D702D8"/>
    <w:rsid w:val="00D904B7"/>
    <w:rsid w:val="00DA7A2C"/>
    <w:rsid w:val="00DC3CA9"/>
    <w:rsid w:val="00DE1D98"/>
    <w:rsid w:val="00E70702"/>
    <w:rsid w:val="00E70BAC"/>
    <w:rsid w:val="00E92FBD"/>
    <w:rsid w:val="00EC1C01"/>
    <w:rsid w:val="00F00FD0"/>
    <w:rsid w:val="00F25EA5"/>
    <w:rsid w:val="00F26D3B"/>
    <w:rsid w:val="00F40E43"/>
    <w:rsid w:val="00FA34D6"/>
    <w:rsid w:val="00FA3603"/>
    <w:rsid w:val="00FC1F0E"/>
    <w:rsid w:val="00FC5C94"/>
    <w:rsid w:val="00FE4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D91F5E4"/>
  <w15:docId w15:val="{E1D995B0-A901-44D6-BF04-A4E2EE1D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5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51E7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1E74"/>
    <w:rPr>
      <w:rFonts w:asciiTheme="majorHAnsi" w:eastAsiaTheme="majorEastAsia" w:hAnsiTheme="majorHAnsi" w:cstheme="majorBidi"/>
      <w:sz w:val="18"/>
      <w:szCs w:val="18"/>
    </w:rPr>
  </w:style>
  <w:style w:type="character" w:styleId="a6">
    <w:name w:val="annotation reference"/>
    <w:basedOn w:val="a0"/>
    <w:uiPriority w:val="99"/>
    <w:semiHidden/>
    <w:unhideWhenUsed/>
    <w:rsid w:val="00EC1C01"/>
    <w:rPr>
      <w:sz w:val="18"/>
      <w:szCs w:val="18"/>
    </w:rPr>
  </w:style>
  <w:style w:type="paragraph" w:styleId="a7">
    <w:name w:val="annotation text"/>
    <w:basedOn w:val="a"/>
    <w:link w:val="a8"/>
    <w:uiPriority w:val="99"/>
    <w:semiHidden/>
    <w:unhideWhenUsed/>
    <w:rsid w:val="00EC1C01"/>
    <w:pPr>
      <w:jc w:val="left"/>
    </w:pPr>
  </w:style>
  <w:style w:type="character" w:customStyle="1" w:styleId="a8">
    <w:name w:val="コメント文字列 (文字)"/>
    <w:basedOn w:val="a0"/>
    <w:link w:val="a7"/>
    <w:uiPriority w:val="99"/>
    <w:semiHidden/>
    <w:rsid w:val="00EC1C01"/>
  </w:style>
  <w:style w:type="paragraph" w:styleId="a9">
    <w:name w:val="annotation subject"/>
    <w:basedOn w:val="a7"/>
    <w:next w:val="a7"/>
    <w:link w:val="aa"/>
    <w:uiPriority w:val="99"/>
    <w:semiHidden/>
    <w:unhideWhenUsed/>
    <w:rsid w:val="00EC1C01"/>
    <w:rPr>
      <w:b/>
      <w:bCs/>
    </w:rPr>
  </w:style>
  <w:style w:type="character" w:customStyle="1" w:styleId="aa">
    <w:name w:val="コメント内容 (文字)"/>
    <w:basedOn w:val="a8"/>
    <w:link w:val="a9"/>
    <w:uiPriority w:val="99"/>
    <w:semiHidden/>
    <w:rsid w:val="00EC1C01"/>
    <w:rPr>
      <w:b/>
      <w:bCs/>
    </w:rPr>
  </w:style>
  <w:style w:type="paragraph" w:styleId="ab">
    <w:name w:val="Revision"/>
    <w:hidden/>
    <w:uiPriority w:val="99"/>
    <w:semiHidden/>
    <w:rsid w:val="00EC1C01"/>
  </w:style>
  <w:style w:type="paragraph" w:styleId="ac">
    <w:name w:val="header"/>
    <w:basedOn w:val="a"/>
    <w:link w:val="ad"/>
    <w:uiPriority w:val="99"/>
    <w:unhideWhenUsed/>
    <w:rsid w:val="00F25EA5"/>
    <w:pPr>
      <w:tabs>
        <w:tab w:val="center" w:pos="4252"/>
        <w:tab w:val="right" w:pos="8504"/>
      </w:tabs>
      <w:snapToGrid w:val="0"/>
    </w:pPr>
  </w:style>
  <w:style w:type="character" w:customStyle="1" w:styleId="ad">
    <w:name w:val="ヘッダー (文字)"/>
    <w:basedOn w:val="a0"/>
    <w:link w:val="ac"/>
    <w:uiPriority w:val="99"/>
    <w:rsid w:val="00F25EA5"/>
  </w:style>
  <w:style w:type="paragraph" w:styleId="ae">
    <w:name w:val="footer"/>
    <w:basedOn w:val="a"/>
    <w:link w:val="af"/>
    <w:uiPriority w:val="99"/>
    <w:unhideWhenUsed/>
    <w:rsid w:val="00F25EA5"/>
    <w:pPr>
      <w:tabs>
        <w:tab w:val="center" w:pos="4252"/>
        <w:tab w:val="right" w:pos="8504"/>
      </w:tabs>
      <w:snapToGrid w:val="0"/>
    </w:pPr>
  </w:style>
  <w:style w:type="character" w:customStyle="1" w:styleId="af">
    <w:name w:val="フッター (文字)"/>
    <w:basedOn w:val="a0"/>
    <w:link w:val="ae"/>
    <w:uiPriority w:val="99"/>
    <w:rsid w:val="00F25EA5"/>
  </w:style>
  <w:style w:type="paragraph" w:styleId="af0">
    <w:name w:val="Date"/>
    <w:basedOn w:val="a"/>
    <w:next w:val="a"/>
    <w:link w:val="af1"/>
    <w:uiPriority w:val="99"/>
    <w:semiHidden/>
    <w:unhideWhenUsed/>
    <w:rsid w:val="00882A60"/>
  </w:style>
  <w:style w:type="character" w:customStyle="1" w:styleId="af1">
    <w:name w:val="日付 (文字)"/>
    <w:basedOn w:val="a0"/>
    <w:link w:val="af0"/>
    <w:uiPriority w:val="99"/>
    <w:semiHidden/>
    <w:rsid w:val="00882A60"/>
  </w:style>
  <w:style w:type="paragraph" w:styleId="af2">
    <w:name w:val="List Paragraph"/>
    <w:basedOn w:val="a"/>
    <w:uiPriority w:val="34"/>
    <w:qFormat/>
    <w:rsid w:val="001F31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77081">
      <w:bodyDiv w:val="1"/>
      <w:marLeft w:val="0"/>
      <w:marRight w:val="0"/>
      <w:marTop w:val="0"/>
      <w:marBottom w:val="0"/>
      <w:divBdr>
        <w:top w:val="none" w:sz="0" w:space="0" w:color="auto"/>
        <w:left w:val="none" w:sz="0" w:space="0" w:color="auto"/>
        <w:bottom w:val="none" w:sz="0" w:space="0" w:color="auto"/>
        <w:right w:val="none" w:sz="0" w:space="0" w:color="auto"/>
      </w:divBdr>
    </w:div>
    <w:div w:id="63421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925</Words>
  <Characters>5277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中越 利奈</cp:lastModifiedBy>
  <cp:revision>2</cp:revision>
  <cp:lastPrinted>2017-09-05T11:19:00Z</cp:lastPrinted>
  <dcterms:created xsi:type="dcterms:W3CDTF">2021-12-28T01:57:00Z</dcterms:created>
  <dcterms:modified xsi:type="dcterms:W3CDTF">2021-12-28T01:57:00Z</dcterms:modified>
</cp:coreProperties>
</file>