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2DE" w:rsidRPr="00F92A94" w:rsidRDefault="004272DE" w:rsidP="00F92A94">
      <w:pPr>
        <w:jc w:val="center"/>
        <w:rPr>
          <w:b/>
          <w:sz w:val="56"/>
          <w:szCs w:val="56"/>
        </w:rPr>
      </w:pPr>
      <w:r w:rsidRPr="00F92A94">
        <w:rPr>
          <w:rFonts w:hint="eastAsia"/>
          <w:b/>
          <w:sz w:val="56"/>
          <w:szCs w:val="56"/>
        </w:rPr>
        <w:t>ＦＡＱ</w:t>
      </w:r>
    </w:p>
    <w:p w:rsidR="004272DE" w:rsidRPr="006E6217" w:rsidRDefault="004272DE" w:rsidP="00856402">
      <w:pPr>
        <w:snapToGrid w:val="0"/>
        <w:jc w:val="left"/>
        <w:rPr>
          <w:b/>
          <w:sz w:val="36"/>
          <w:szCs w:val="28"/>
          <w:u w:val="single"/>
        </w:rPr>
      </w:pPr>
      <w:r w:rsidRPr="006E6217">
        <w:rPr>
          <w:rFonts w:hint="eastAsia"/>
          <w:b/>
          <w:sz w:val="36"/>
          <w:szCs w:val="28"/>
          <w:u w:val="single"/>
        </w:rPr>
        <w:t>目次</w:t>
      </w:r>
    </w:p>
    <w:p w:rsidR="001414B2" w:rsidRDefault="001414B2" w:rsidP="00856402">
      <w:pPr>
        <w:snapToGrid w:val="0"/>
        <w:spacing w:line="276" w:lineRule="auto"/>
      </w:pPr>
      <w:r>
        <w:rPr>
          <w:rFonts w:hint="eastAsia"/>
        </w:rPr>
        <w:t xml:space="preserve">Ｑ.１ </w:t>
      </w:r>
      <w:r w:rsidR="008E667C">
        <w:rPr>
          <w:rFonts w:hint="eastAsia"/>
        </w:rPr>
        <w:t>医療機関</w:t>
      </w:r>
      <w:r>
        <w:rPr>
          <w:rFonts w:hint="eastAsia"/>
        </w:rPr>
        <w:t>物価高騰対策支援給付金の目的は。</w:t>
      </w:r>
    </w:p>
    <w:p w:rsidR="001414B2" w:rsidRDefault="001414B2" w:rsidP="00856402">
      <w:pPr>
        <w:snapToGrid w:val="0"/>
        <w:spacing w:line="276" w:lineRule="auto"/>
        <w:ind w:leftChars="1" w:left="991" w:hangingChars="412" w:hanging="989"/>
      </w:pPr>
      <w:r>
        <w:rPr>
          <w:rFonts w:hint="eastAsia"/>
        </w:rPr>
        <w:t>Ｑ.２ 給付金の内容及び支給額は。</w:t>
      </w:r>
    </w:p>
    <w:p w:rsidR="001414B2" w:rsidRDefault="001414B2" w:rsidP="00856402">
      <w:pPr>
        <w:snapToGrid w:val="0"/>
        <w:jc w:val="left"/>
        <w:rPr>
          <w:kern w:val="0"/>
        </w:rPr>
      </w:pPr>
      <w:r>
        <w:rPr>
          <w:rFonts w:hint="eastAsia"/>
          <w:kern w:val="0"/>
        </w:rPr>
        <w:t>Ｑ.３　一般電力を対象外とした理由</w:t>
      </w:r>
    </w:p>
    <w:p w:rsidR="001414B2" w:rsidRDefault="001414B2" w:rsidP="00856402">
      <w:pPr>
        <w:snapToGrid w:val="0"/>
        <w:jc w:val="left"/>
        <w:rPr>
          <w:kern w:val="0"/>
        </w:rPr>
      </w:pPr>
      <w:r>
        <w:rPr>
          <w:rFonts w:hint="eastAsia"/>
          <w:kern w:val="0"/>
        </w:rPr>
        <w:t>Ｑ.４　LPガスだけを支援対象対とした理由</w:t>
      </w:r>
    </w:p>
    <w:p w:rsidR="001414B2" w:rsidRDefault="001414B2" w:rsidP="00856402">
      <w:pPr>
        <w:snapToGrid w:val="0"/>
        <w:spacing w:line="276" w:lineRule="auto"/>
        <w:ind w:left="720" w:hangingChars="300" w:hanging="720"/>
      </w:pPr>
      <w:r>
        <w:rPr>
          <w:rFonts w:hint="eastAsia"/>
        </w:rPr>
        <w:t>Ｑ.５</w:t>
      </w:r>
      <w:r w:rsidR="00856402">
        <w:rPr>
          <w:rFonts w:hint="eastAsia"/>
        </w:rPr>
        <w:t xml:space="preserve">　</w:t>
      </w:r>
      <w:r>
        <w:rPr>
          <w:rFonts w:hint="eastAsia"/>
        </w:rPr>
        <w:t>支給金額の算定に用いる病床数は許可病床数か。休床中の病床も算定に含まれるか。</w:t>
      </w:r>
    </w:p>
    <w:p w:rsidR="001414B2" w:rsidRDefault="001414B2" w:rsidP="00856402">
      <w:pPr>
        <w:snapToGrid w:val="0"/>
        <w:spacing w:line="276" w:lineRule="auto"/>
      </w:pPr>
      <w:r>
        <w:rPr>
          <w:rFonts w:hint="eastAsia"/>
        </w:rPr>
        <w:t>Ｑ.６</w:t>
      </w:r>
      <w:r w:rsidR="00856402">
        <w:rPr>
          <w:rFonts w:hint="eastAsia"/>
        </w:rPr>
        <w:t xml:space="preserve">　</w:t>
      </w:r>
      <w:r>
        <w:rPr>
          <w:rFonts w:hint="eastAsia"/>
        </w:rPr>
        <w:t>給付金の支給対象医療機関は。</w:t>
      </w:r>
    </w:p>
    <w:p w:rsidR="001414B2" w:rsidRDefault="001414B2" w:rsidP="00856402">
      <w:pPr>
        <w:snapToGrid w:val="0"/>
        <w:spacing w:line="276" w:lineRule="auto"/>
        <w:ind w:left="720" w:hangingChars="300" w:hanging="720"/>
      </w:pPr>
      <w:r>
        <w:rPr>
          <w:rFonts w:hint="eastAsia"/>
        </w:rPr>
        <w:t>Ｑ.７　昨年度支援対象であった無床診療所，歯科診療所，施術所が対象外となっている理由は。</w:t>
      </w:r>
    </w:p>
    <w:p w:rsidR="001414B2" w:rsidRDefault="001414B2" w:rsidP="00856402">
      <w:pPr>
        <w:snapToGrid w:val="0"/>
        <w:spacing w:line="276" w:lineRule="auto"/>
      </w:pPr>
      <w:r>
        <w:rPr>
          <w:rFonts w:hint="eastAsia"/>
        </w:rPr>
        <w:t>Ｑ.８　休止中の事業所は，支給対象機関に含まれるか。</w:t>
      </w:r>
    </w:p>
    <w:p w:rsidR="001414B2" w:rsidRDefault="001414B2" w:rsidP="00856402">
      <w:pPr>
        <w:snapToGrid w:val="0"/>
        <w:spacing w:line="276" w:lineRule="auto"/>
      </w:pPr>
      <w:r>
        <w:rPr>
          <w:rFonts w:hint="eastAsia"/>
        </w:rPr>
        <w:t>Ｑ.９　支給対象外となるのはどのようなケースか。</w:t>
      </w:r>
    </w:p>
    <w:p w:rsidR="001414B2" w:rsidRDefault="001414B2" w:rsidP="00856402">
      <w:pPr>
        <w:snapToGrid w:val="0"/>
        <w:spacing w:line="276" w:lineRule="auto"/>
      </w:pPr>
      <w:r>
        <w:rPr>
          <w:rFonts w:hint="eastAsia"/>
        </w:rPr>
        <w:t>Ｑ.10　事業実施案内が届いたが，支給対象になったということか。</w:t>
      </w:r>
    </w:p>
    <w:p w:rsidR="001414B2" w:rsidRDefault="001414B2" w:rsidP="00856402">
      <w:pPr>
        <w:snapToGrid w:val="0"/>
        <w:spacing w:line="276" w:lineRule="auto"/>
      </w:pPr>
      <w:r>
        <w:rPr>
          <w:rFonts w:hint="eastAsia"/>
        </w:rPr>
        <w:t>Ｑ.11　給付金の支給方法は。</w:t>
      </w:r>
    </w:p>
    <w:p w:rsidR="001414B2" w:rsidRDefault="001414B2" w:rsidP="00856402">
      <w:pPr>
        <w:snapToGrid w:val="0"/>
        <w:spacing w:line="276" w:lineRule="auto"/>
      </w:pPr>
      <w:r>
        <w:rPr>
          <w:rFonts w:hint="eastAsia"/>
        </w:rPr>
        <w:t>Ｑ.12　申請に必要な書類は。</w:t>
      </w:r>
    </w:p>
    <w:p w:rsidR="001414B2" w:rsidRDefault="001414B2" w:rsidP="00856402">
      <w:pPr>
        <w:snapToGrid w:val="0"/>
        <w:spacing w:line="276" w:lineRule="auto"/>
      </w:pPr>
      <w:r>
        <w:rPr>
          <w:rFonts w:hint="eastAsia"/>
        </w:rPr>
        <w:t>Ｑ.13　届出等の受付期間はいつまでか。また，給付金の支給はいつか。</w:t>
      </w:r>
    </w:p>
    <w:p w:rsidR="001414B2" w:rsidRDefault="001414B2" w:rsidP="00856402">
      <w:pPr>
        <w:snapToGrid w:val="0"/>
        <w:spacing w:line="276" w:lineRule="auto"/>
        <w:ind w:left="720" w:hangingChars="300" w:hanging="720"/>
      </w:pPr>
      <w:r>
        <w:rPr>
          <w:rFonts w:hint="eastAsia"/>
        </w:rPr>
        <w:t>Ｑ.14 （3）食材費高騰に対する支援　の支給要件を満たしているにもかかわらず，給付金が振り込まれない場合はどうすれば良いか。</w:t>
      </w:r>
    </w:p>
    <w:p w:rsidR="001414B2" w:rsidRDefault="001414B2" w:rsidP="00856402">
      <w:pPr>
        <w:snapToGrid w:val="0"/>
        <w:spacing w:line="276" w:lineRule="auto"/>
        <w:ind w:left="600" w:hangingChars="250" w:hanging="600"/>
      </w:pPr>
      <w:r>
        <w:rPr>
          <w:rFonts w:hint="eastAsia"/>
        </w:rPr>
        <w:t>Ｑ.15　同様の趣旨の給付金を他団体（国，市町等）から受けている，又は受ける予定があるが，この給付金を受給することはできるか。</w:t>
      </w:r>
    </w:p>
    <w:p w:rsidR="001414B2" w:rsidRDefault="001414B2" w:rsidP="00856402">
      <w:pPr>
        <w:snapToGrid w:val="0"/>
        <w:spacing w:line="276" w:lineRule="auto"/>
      </w:pPr>
      <w:r>
        <w:rPr>
          <w:rFonts w:hint="eastAsia"/>
        </w:rPr>
        <w:t>Ｑ.16　本給付金の税金上の取り扱いは。課税対象となるか。</w:t>
      </w:r>
    </w:p>
    <w:p w:rsidR="001414B2" w:rsidRDefault="001414B2" w:rsidP="00856402">
      <w:pPr>
        <w:snapToGrid w:val="0"/>
        <w:spacing w:line="276" w:lineRule="auto"/>
        <w:ind w:leftChars="1" w:left="991" w:hangingChars="412" w:hanging="989"/>
      </w:pPr>
      <w:r>
        <w:rPr>
          <w:rFonts w:hint="eastAsia"/>
        </w:rPr>
        <w:t>Ｑ.17　支給された給付金の用途制限は。</w:t>
      </w:r>
    </w:p>
    <w:p w:rsidR="001414B2" w:rsidRDefault="001414B2" w:rsidP="00856402">
      <w:pPr>
        <w:snapToGrid w:val="0"/>
        <w:spacing w:line="276" w:lineRule="auto"/>
        <w:ind w:leftChars="1" w:left="991" w:hangingChars="412" w:hanging="989"/>
      </w:pPr>
      <w:r>
        <w:rPr>
          <w:rFonts w:hint="eastAsia"/>
        </w:rPr>
        <w:t>Ｑ.18　給付金の申立て等について，電話がかかってくることはあるのか。</w:t>
      </w:r>
    </w:p>
    <w:p w:rsidR="001414B2" w:rsidRDefault="001414B2" w:rsidP="00856402">
      <w:pPr>
        <w:snapToGrid w:val="0"/>
        <w:spacing w:line="276" w:lineRule="auto"/>
      </w:pPr>
      <w:r>
        <w:rPr>
          <w:rFonts w:hint="eastAsia"/>
        </w:rPr>
        <w:t>Ｑ.19　申請期限を過ぎた場合は，本給付金を受給できないのか。</w:t>
      </w:r>
    </w:p>
    <w:p w:rsidR="00CF1FB8" w:rsidRPr="00D1386F" w:rsidRDefault="00D1386F" w:rsidP="00856402">
      <w:pPr>
        <w:tabs>
          <w:tab w:val="left" w:pos="567"/>
        </w:tabs>
        <w:snapToGrid w:val="0"/>
        <w:spacing w:line="276" w:lineRule="auto"/>
        <w:rPr>
          <w:u w:val="single"/>
        </w:rPr>
      </w:pPr>
      <w:r w:rsidRPr="00D1386F">
        <w:rPr>
          <w:rFonts w:hint="eastAsia"/>
          <w:u w:val="single"/>
        </w:rPr>
        <w:t>（</w:t>
      </w:r>
      <w:r w:rsidR="00D840B9">
        <w:rPr>
          <w:rFonts w:hint="eastAsia"/>
          <w:u w:val="single"/>
        </w:rPr>
        <w:t>以下R5.</w:t>
      </w:r>
      <w:r w:rsidRPr="00D1386F">
        <w:rPr>
          <w:u w:val="single"/>
        </w:rPr>
        <w:t>8</w:t>
      </w:r>
      <w:r w:rsidR="002019B4">
        <w:rPr>
          <w:rFonts w:hint="eastAsia"/>
          <w:u w:val="single"/>
        </w:rPr>
        <w:t>.</w:t>
      </w:r>
      <w:r w:rsidR="002019B4">
        <w:rPr>
          <w:u w:val="single"/>
        </w:rPr>
        <w:t>22</w:t>
      </w:r>
      <w:r w:rsidR="00D840B9">
        <w:rPr>
          <w:rFonts w:hint="eastAsia"/>
          <w:u w:val="single"/>
        </w:rPr>
        <w:t>追加</w:t>
      </w:r>
      <w:r w:rsidRPr="00D1386F">
        <w:rPr>
          <w:rFonts w:hint="eastAsia"/>
          <w:u w:val="single"/>
        </w:rPr>
        <w:t>）</w:t>
      </w:r>
    </w:p>
    <w:p w:rsidR="00D840B9" w:rsidRPr="002019B4" w:rsidRDefault="00D1386F" w:rsidP="00D840B9">
      <w:pPr>
        <w:snapToGrid w:val="0"/>
        <w:spacing w:line="276" w:lineRule="auto"/>
      </w:pPr>
      <w:r w:rsidRPr="002019B4">
        <w:rPr>
          <w:rFonts w:hint="eastAsia"/>
        </w:rPr>
        <w:t>Ｑ.</w:t>
      </w:r>
      <w:r w:rsidRPr="002019B4">
        <w:t>20</w:t>
      </w:r>
      <w:r w:rsidRPr="002019B4">
        <w:rPr>
          <w:rFonts w:hint="eastAsia"/>
        </w:rPr>
        <w:t xml:space="preserve">　</w:t>
      </w:r>
      <w:r w:rsidR="00D840B9" w:rsidRPr="002019B4">
        <w:rPr>
          <w:rFonts w:hint="eastAsia"/>
        </w:rPr>
        <w:t>別記第</w:t>
      </w:r>
      <w:r w:rsidR="00D840B9" w:rsidRPr="002019B4">
        <w:t>1号様式，別記第2号様式の「発行責任者職」「担当者」の欄には</w:t>
      </w:r>
    </w:p>
    <w:p w:rsidR="00D840B9" w:rsidRPr="002019B4" w:rsidRDefault="00D840B9" w:rsidP="00710BC4">
      <w:pPr>
        <w:snapToGrid w:val="0"/>
        <w:spacing w:line="276" w:lineRule="auto"/>
        <w:ind w:firstLineChars="250" w:firstLine="600"/>
      </w:pPr>
      <w:r w:rsidRPr="002019B4">
        <w:rPr>
          <w:rFonts w:hint="eastAsia"/>
        </w:rPr>
        <w:t>それぞれ誰の名前を記入すればよいか。</w:t>
      </w:r>
    </w:p>
    <w:p w:rsidR="00D840B9" w:rsidRPr="002019B4" w:rsidRDefault="00D840B9" w:rsidP="00710BC4">
      <w:pPr>
        <w:snapToGrid w:val="0"/>
        <w:spacing w:line="276" w:lineRule="auto"/>
        <w:ind w:left="600" w:hangingChars="250" w:hanging="600"/>
      </w:pPr>
      <w:r w:rsidRPr="002019B4">
        <w:rPr>
          <w:rFonts w:hint="eastAsia"/>
        </w:rPr>
        <w:t>Ｑ.21　自院の電力契約が特別高圧電力であるか分からない。どのように確認すればよいか。</w:t>
      </w:r>
    </w:p>
    <w:p w:rsidR="00D840B9" w:rsidRPr="002019B4" w:rsidRDefault="00D840B9" w:rsidP="00710BC4">
      <w:pPr>
        <w:snapToGrid w:val="0"/>
        <w:spacing w:line="276" w:lineRule="auto"/>
        <w:ind w:left="600" w:hangingChars="250" w:hanging="600"/>
      </w:pPr>
      <w:r w:rsidRPr="002019B4">
        <w:rPr>
          <w:rFonts w:hint="eastAsia"/>
        </w:rPr>
        <w:t xml:space="preserve">Ｑ.22　</w:t>
      </w:r>
      <w:r w:rsidRPr="002019B4">
        <w:rPr>
          <w:rFonts w:hint="eastAsia"/>
          <w:kern w:val="0"/>
        </w:rPr>
        <w:t>LPガス使用施設への支援への申請に係る添付書類には，どのような書類を添付すれば良いか</w:t>
      </w:r>
    </w:p>
    <w:p w:rsidR="00D1386F" w:rsidRPr="002019B4" w:rsidRDefault="00D1386F" w:rsidP="00856402">
      <w:pPr>
        <w:tabs>
          <w:tab w:val="left" w:pos="567"/>
        </w:tabs>
        <w:snapToGrid w:val="0"/>
        <w:spacing w:line="276" w:lineRule="auto"/>
      </w:pPr>
    </w:p>
    <w:p w:rsidR="003E6D24" w:rsidRPr="002019B4" w:rsidRDefault="003E6D24" w:rsidP="00D840B9">
      <w:pPr>
        <w:tabs>
          <w:tab w:val="left" w:pos="567"/>
        </w:tabs>
        <w:snapToGrid w:val="0"/>
        <w:spacing w:line="276" w:lineRule="auto"/>
      </w:pPr>
    </w:p>
    <w:p w:rsidR="00D1386F" w:rsidRPr="002019B4" w:rsidRDefault="00D1386F" w:rsidP="00D1386F">
      <w:pPr>
        <w:tabs>
          <w:tab w:val="left" w:pos="567"/>
        </w:tabs>
        <w:snapToGrid w:val="0"/>
        <w:spacing w:line="276" w:lineRule="auto"/>
      </w:pPr>
    </w:p>
    <w:p w:rsidR="00D1386F" w:rsidRPr="002019B4" w:rsidRDefault="00D1386F" w:rsidP="00D1386F">
      <w:pPr>
        <w:tabs>
          <w:tab w:val="left" w:pos="567"/>
        </w:tabs>
        <w:snapToGrid w:val="0"/>
        <w:spacing w:line="276" w:lineRule="auto"/>
      </w:pPr>
    </w:p>
    <w:p w:rsidR="00D1386F" w:rsidRPr="002019B4" w:rsidRDefault="00D1386F" w:rsidP="00D1386F">
      <w:pPr>
        <w:tabs>
          <w:tab w:val="left" w:pos="567"/>
        </w:tabs>
        <w:snapToGrid w:val="0"/>
        <w:spacing w:line="276" w:lineRule="auto"/>
      </w:pPr>
    </w:p>
    <w:p w:rsidR="00D1386F" w:rsidRPr="002019B4" w:rsidRDefault="00D1386F" w:rsidP="00D1386F">
      <w:pPr>
        <w:tabs>
          <w:tab w:val="left" w:pos="567"/>
        </w:tabs>
        <w:snapToGrid w:val="0"/>
        <w:spacing w:line="276" w:lineRule="auto"/>
      </w:pPr>
    </w:p>
    <w:p w:rsidR="00D1386F" w:rsidRPr="002019B4" w:rsidRDefault="00D1386F" w:rsidP="00D1386F">
      <w:pPr>
        <w:tabs>
          <w:tab w:val="left" w:pos="567"/>
        </w:tabs>
        <w:snapToGrid w:val="0"/>
        <w:spacing w:line="276" w:lineRule="auto"/>
      </w:pPr>
    </w:p>
    <w:p w:rsidR="00D1386F" w:rsidRPr="002019B4" w:rsidRDefault="00D1386F" w:rsidP="00D1386F">
      <w:pPr>
        <w:tabs>
          <w:tab w:val="left" w:pos="567"/>
        </w:tabs>
        <w:snapToGrid w:val="0"/>
        <w:spacing w:line="276" w:lineRule="auto"/>
      </w:pPr>
    </w:p>
    <w:p w:rsidR="00CF1FB8" w:rsidRPr="002019B4" w:rsidRDefault="00CF1FB8" w:rsidP="00856402">
      <w:pPr>
        <w:snapToGrid w:val="0"/>
        <w:spacing w:line="276" w:lineRule="auto"/>
        <w:rPr>
          <w:sz w:val="32"/>
          <w:szCs w:val="32"/>
          <w:u w:val="single"/>
        </w:rPr>
      </w:pPr>
      <w:r w:rsidRPr="002019B4">
        <w:rPr>
          <w:rFonts w:hint="eastAsia"/>
          <w:sz w:val="32"/>
          <w:szCs w:val="32"/>
          <w:u w:val="single"/>
        </w:rPr>
        <w:t>給付金の概要について</w:t>
      </w:r>
    </w:p>
    <w:p w:rsidR="00C736CC" w:rsidRPr="002019B4" w:rsidRDefault="00C736CC" w:rsidP="008643BB">
      <w:pPr>
        <w:pBdr>
          <w:top w:val="single" w:sz="4" w:space="1" w:color="auto"/>
          <w:left w:val="single" w:sz="4" w:space="4" w:color="auto"/>
          <w:bottom w:val="single" w:sz="4" w:space="1" w:color="auto"/>
          <w:right w:val="single" w:sz="4" w:space="4" w:color="auto"/>
        </w:pBdr>
        <w:snapToGrid w:val="0"/>
        <w:spacing w:line="276" w:lineRule="auto"/>
      </w:pPr>
      <w:r w:rsidRPr="002019B4">
        <w:rPr>
          <w:rFonts w:hint="eastAsia"/>
        </w:rPr>
        <w:t>Ｑ</w:t>
      </w:r>
      <w:r w:rsidRPr="002019B4">
        <w:t>.１</w:t>
      </w:r>
      <w:r w:rsidRPr="002019B4">
        <w:rPr>
          <w:rFonts w:hint="eastAsia"/>
        </w:rPr>
        <w:t xml:space="preserve"> </w:t>
      </w:r>
      <w:r w:rsidR="008E667C" w:rsidRPr="002019B4">
        <w:rPr>
          <w:rFonts w:hint="eastAsia"/>
        </w:rPr>
        <w:t>医療機関</w:t>
      </w:r>
      <w:r w:rsidRPr="002019B4">
        <w:rPr>
          <w:rFonts w:hint="eastAsia"/>
        </w:rPr>
        <w:t>物価高騰対策支援給付金</w:t>
      </w:r>
      <w:r w:rsidRPr="002019B4">
        <w:t>の目的は。</w:t>
      </w:r>
    </w:p>
    <w:p w:rsidR="008B10B3" w:rsidRPr="002019B4" w:rsidRDefault="008B10B3" w:rsidP="003E6D24">
      <w:pPr>
        <w:snapToGrid w:val="0"/>
        <w:spacing w:line="276" w:lineRule="auto"/>
        <w:ind w:firstLineChars="100" w:firstLine="240"/>
        <w:rPr>
          <w:rFonts w:hAnsi="ＭＳ ゴシック"/>
          <w:szCs w:val="24"/>
        </w:rPr>
      </w:pPr>
      <w:r w:rsidRPr="002019B4">
        <w:rPr>
          <w:rFonts w:hAnsi="ＭＳ ゴシック" w:hint="eastAsia"/>
          <w:szCs w:val="24"/>
        </w:rPr>
        <w:t>光熱費や食事提供に必要な食材費の高騰等により，国が定める公定価格等により経営を行う病院，診療所に大きな影響が生じ，厳しい経営を強いられていることから，患者等に安心・安全で質の高いサービスを提供できるよう，光熱費等の価格高騰分の一部を支援するために給付金を支給する</w:t>
      </w:r>
      <w:r w:rsidR="00487428" w:rsidRPr="002019B4">
        <w:rPr>
          <w:rFonts w:hAnsi="ＭＳ ゴシック" w:hint="eastAsia"/>
          <w:szCs w:val="24"/>
        </w:rPr>
        <w:t>ものです</w:t>
      </w:r>
      <w:r w:rsidRPr="002019B4">
        <w:rPr>
          <w:rFonts w:hAnsi="ＭＳ ゴシック" w:hint="eastAsia"/>
          <w:szCs w:val="24"/>
        </w:rPr>
        <w:t>。</w:t>
      </w:r>
    </w:p>
    <w:p w:rsidR="00487428" w:rsidRPr="002019B4" w:rsidRDefault="00487428" w:rsidP="008B10B3">
      <w:pPr>
        <w:snapToGrid w:val="0"/>
        <w:spacing w:line="276" w:lineRule="auto"/>
        <w:ind w:leftChars="318" w:left="763"/>
        <w:rPr>
          <w:rFonts w:hAnsi="ＭＳ ゴシック"/>
          <w:szCs w:val="24"/>
        </w:rPr>
      </w:pPr>
    </w:p>
    <w:p w:rsidR="00487428" w:rsidRPr="002019B4" w:rsidRDefault="00C736CC" w:rsidP="008643BB">
      <w:pPr>
        <w:pBdr>
          <w:top w:val="single" w:sz="4" w:space="1" w:color="auto"/>
          <w:left w:val="single" w:sz="4" w:space="4" w:color="auto"/>
          <w:bottom w:val="single" w:sz="4" w:space="1" w:color="auto"/>
          <w:right w:val="single" w:sz="4" w:space="4" w:color="auto"/>
        </w:pBdr>
        <w:snapToGrid w:val="0"/>
        <w:spacing w:line="276" w:lineRule="auto"/>
        <w:ind w:leftChars="1" w:left="991" w:hangingChars="412" w:hanging="989"/>
      </w:pPr>
      <w:r w:rsidRPr="002019B4">
        <w:rPr>
          <w:rFonts w:hint="eastAsia"/>
        </w:rPr>
        <w:t>Ｑ</w:t>
      </w:r>
      <w:r w:rsidRPr="002019B4">
        <w:t xml:space="preserve">.２ </w:t>
      </w:r>
      <w:r w:rsidRPr="002019B4">
        <w:rPr>
          <w:rFonts w:hint="eastAsia"/>
        </w:rPr>
        <w:t>給付金</w:t>
      </w:r>
      <w:r w:rsidRPr="002019B4">
        <w:t>の</w:t>
      </w:r>
      <w:r w:rsidRPr="002019B4">
        <w:rPr>
          <w:rFonts w:hint="eastAsia"/>
        </w:rPr>
        <w:t>内容及び</w:t>
      </w:r>
      <w:r w:rsidRPr="002019B4">
        <w:t>支給額は。</w:t>
      </w:r>
    </w:p>
    <w:p w:rsidR="00783639" w:rsidRPr="002019B4" w:rsidRDefault="00783639" w:rsidP="008643BB">
      <w:pPr>
        <w:snapToGrid w:val="0"/>
        <w:spacing w:line="276" w:lineRule="auto"/>
      </w:pPr>
      <w:r w:rsidRPr="002019B4">
        <w:rPr>
          <w:rFonts w:hint="eastAsia"/>
        </w:rPr>
        <w:t>（</w:t>
      </w:r>
      <w:r w:rsidRPr="002019B4">
        <w:t>1）特別高圧電力受電施設への支援</w:t>
      </w:r>
    </w:p>
    <w:p w:rsidR="00783639" w:rsidRPr="002019B4" w:rsidRDefault="00783639" w:rsidP="008643BB">
      <w:pPr>
        <w:snapToGrid w:val="0"/>
        <w:spacing w:line="276" w:lineRule="auto"/>
        <w:ind w:leftChars="236" w:left="566"/>
      </w:pPr>
      <w:r w:rsidRPr="002019B4">
        <w:rPr>
          <w:rFonts w:hint="eastAsia"/>
        </w:rPr>
        <w:t>特別高圧電力で受電する病院・有床診療所（令和</w:t>
      </w:r>
      <w:r w:rsidRPr="002019B4">
        <w:t>5年1月以降に特別高圧での受電の実績があるもの）</w:t>
      </w:r>
      <w:r w:rsidRPr="002019B4">
        <w:rPr>
          <w:rFonts w:hint="eastAsia"/>
        </w:rPr>
        <w:t>に対し，使用電力（見込み）に応じた給付を行う</w:t>
      </w:r>
    </w:p>
    <w:p w:rsidR="00783639" w:rsidRPr="002019B4" w:rsidRDefault="00783639" w:rsidP="008643BB">
      <w:pPr>
        <w:snapToGrid w:val="0"/>
        <w:spacing w:line="276" w:lineRule="auto"/>
      </w:pPr>
      <w:r w:rsidRPr="002019B4">
        <w:rPr>
          <w:rFonts w:hint="eastAsia"/>
        </w:rPr>
        <w:t>【支給単価】</w:t>
      </w:r>
    </w:p>
    <w:p w:rsidR="002218B7" w:rsidRDefault="00783639" w:rsidP="002218B7">
      <w:pPr>
        <w:snapToGrid w:val="0"/>
        <w:spacing w:line="276" w:lineRule="auto"/>
        <w:ind w:leftChars="413" w:left="991" w:firstLine="2"/>
      </w:pPr>
      <w:r w:rsidRPr="002019B4">
        <w:rPr>
          <w:rFonts w:hint="eastAsia"/>
        </w:rPr>
        <w:t>使用電力○</w:t>
      </w:r>
      <w:r w:rsidRPr="002019B4">
        <w:t>kWh（R5.1～R5.9実績見込）</w:t>
      </w:r>
      <w:r w:rsidRPr="002019B4">
        <w:t>×</w:t>
      </w:r>
      <w:r w:rsidRPr="002019B4">
        <w:t xml:space="preserve"> 1.8円</w:t>
      </w:r>
    </w:p>
    <w:p w:rsidR="002019B4" w:rsidRPr="002019B4" w:rsidRDefault="002019B4" w:rsidP="002218B7">
      <w:pPr>
        <w:snapToGrid w:val="0"/>
        <w:spacing w:line="276" w:lineRule="auto"/>
        <w:ind w:leftChars="413" w:left="991" w:firstLine="2"/>
        <w:rPr>
          <w:rFonts w:hint="eastAsia"/>
        </w:rPr>
      </w:pPr>
    </w:p>
    <w:p w:rsidR="00783639" w:rsidRPr="002019B4" w:rsidRDefault="00783639" w:rsidP="008643BB">
      <w:pPr>
        <w:tabs>
          <w:tab w:val="left" w:pos="284"/>
        </w:tabs>
        <w:snapToGrid w:val="0"/>
        <w:spacing w:line="276" w:lineRule="auto"/>
        <w:ind w:left="142" w:hangingChars="59" w:hanging="142"/>
      </w:pPr>
      <w:r w:rsidRPr="002019B4">
        <w:rPr>
          <w:rFonts w:hint="eastAsia"/>
        </w:rPr>
        <w:t>（</w:t>
      </w:r>
      <w:r w:rsidRPr="002019B4">
        <w:t>2）LPガス使用施設への支援</w:t>
      </w:r>
    </w:p>
    <w:p w:rsidR="00783639" w:rsidRDefault="00783639" w:rsidP="008643BB">
      <w:pPr>
        <w:snapToGrid w:val="0"/>
        <w:spacing w:line="276" w:lineRule="auto"/>
        <w:ind w:leftChars="250" w:left="600"/>
      </w:pPr>
      <w:r w:rsidRPr="002019B4">
        <w:t>LPガスを使用する病院・有床診療所（令和5年1月以降にLPガスの使</w:t>
      </w:r>
      <w:r>
        <w:t>用</w:t>
      </w:r>
      <w:r w:rsidR="00487428">
        <w:rPr>
          <w:rFonts w:hint="eastAsia"/>
        </w:rPr>
        <w:t>実績</w:t>
      </w:r>
      <w:r>
        <w:t>があるもの。）</w:t>
      </w:r>
      <w:r>
        <w:rPr>
          <w:rFonts w:hint="eastAsia"/>
        </w:rPr>
        <w:t>に対し，病床規模に応じた給付を行</w:t>
      </w:r>
      <w:r w:rsidR="00487428">
        <w:rPr>
          <w:rFonts w:hint="eastAsia"/>
        </w:rPr>
        <w:t>います</w:t>
      </w:r>
    </w:p>
    <w:p w:rsidR="00783639" w:rsidRDefault="009D2D5A" w:rsidP="008643BB">
      <w:pPr>
        <w:snapToGrid w:val="0"/>
        <w:spacing w:line="276" w:lineRule="auto"/>
      </w:pPr>
      <w:r>
        <w:rPr>
          <w:rFonts w:hint="eastAsia"/>
        </w:rPr>
        <w:t>【</w:t>
      </w:r>
      <w:r w:rsidR="00783639">
        <w:rPr>
          <w:rFonts w:hint="eastAsia"/>
        </w:rPr>
        <w:t>支給単価</w:t>
      </w:r>
      <w:r>
        <w:rPr>
          <w:rFonts w:hint="eastAsia"/>
        </w:rPr>
        <w:t>】</w:t>
      </w:r>
    </w:p>
    <w:tbl>
      <w:tblPr>
        <w:tblStyle w:val="a3"/>
        <w:tblW w:w="9098" w:type="dxa"/>
        <w:tblInd w:w="-5" w:type="dxa"/>
        <w:tblLook w:val="04A0" w:firstRow="1" w:lastRow="0" w:firstColumn="1" w:lastColumn="0" w:noHBand="0" w:noVBand="1"/>
      </w:tblPr>
      <w:tblGrid>
        <w:gridCol w:w="1274"/>
        <w:gridCol w:w="1273"/>
        <w:gridCol w:w="1299"/>
        <w:gridCol w:w="1299"/>
        <w:gridCol w:w="1326"/>
        <w:gridCol w:w="1327"/>
        <w:gridCol w:w="1300"/>
      </w:tblGrid>
      <w:tr w:rsidR="00783639" w:rsidTr="00783639">
        <w:trPr>
          <w:trHeight w:val="437"/>
        </w:trPr>
        <w:tc>
          <w:tcPr>
            <w:tcW w:w="1274" w:type="dxa"/>
          </w:tcPr>
          <w:p w:rsidR="00783639" w:rsidRDefault="00783639" w:rsidP="00487428">
            <w:pPr>
              <w:snapToGrid w:val="0"/>
              <w:spacing w:line="276" w:lineRule="auto"/>
              <w:jc w:val="center"/>
            </w:pPr>
            <w:r>
              <w:rPr>
                <w:rFonts w:hint="eastAsia"/>
              </w:rPr>
              <w:t>病床数</w:t>
            </w:r>
          </w:p>
        </w:tc>
        <w:tc>
          <w:tcPr>
            <w:tcW w:w="1273" w:type="dxa"/>
          </w:tcPr>
          <w:p w:rsidR="00783639" w:rsidRDefault="00783639" w:rsidP="00487428">
            <w:pPr>
              <w:snapToGrid w:val="0"/>
              <w:spacing w:line="276" w:lineRule="auto"/>
              <w:jc w:val="center"/>
            </w:pPr>
            <w:r>
              <w:t>1-19</w:t>
            </w:r>
          </w:p>
        </w:tc>
        <w:tc>
          <w:tcPr>
            <w:tcW w:w="1299" w:type="dxa"/>
          </w:tcPr>
          <w:p w:rsidR="00783639" w:rsidRDefault="00783639" w:rsidP="00487428">
            <w:pPr>
              <w:snapToGrid w:val="0"/>
              <w:spacing w:line="276" w:lineRule="auto"/>
              <w:jc w:val="center"/>
            </w:pPr>
            <w:r>
              <w:t>20-50</w:t>
            </w:r>
          </w:p>
        </w:tc>
        <w:tc>
          <w:tcPr>
            <w:tcW w:w="1299" w:type="dxa"/>
          </w:tcPr>
          <w:p w:rsidR="00783639" w:rsidRDefault="00783639" w:rsidP="00487428">
            <w:pPr>
              <w:snapToGrid w:val="0"/>
              <w:spacing w:line="276" w:lineRule="auto"/>
              <w:jc w:val="center"/>
            </w:pPr>
            <w:r>
              <w:t>51-100</w:t>
            </w:r>
          </w:p>
        </w:tc>
        <w:tc>
          <w:tcPr>
            <w:tcW w:w="1326" w:type="dxa"/>
          </w:tcPr>
          <w:p w:rsidR="00783639" w:rsidRDefault="00783639" w:rsidP="00487428">
            <w:pPr>
              <w:snapToGrid w:val="0"/>
              <w:spacing w:line="276" w:lineRule="auto"/>
              <w:jc w:val="center"/>
            </w:pPr>
            <w:r>
              <w:t>101-200</w:t>
            </w:r>
          </w:p>
        </w:tc>
        <w:tc>
          <w:tcPr>
            <w:tcW w:w="1327" w:type="dxa"/>
          </w:tcPr>
          <w:p w:rsidR="00783639" w:rsidRDefault="00783639" w:rsidP="00487428">
            <w:pPr>
              <w:snapToGrid w:val="0"/>
              <w:spacing w:line="276" w:lineRule="auto"/>
              <w:jc w:val="center"/>
            </w:pPr>
            <w:r>
              <w:t>201-300</w:t>
            </w:r>
          </w:p>
        </w:tc>
        <w:tc>
          <w:tcPr>
            <w:tcW w:w="1300" w:type="dxa"/>
          </w:tcPr>
          <w:p w:rsidR="00783639" w:rsidRDefault="00783639" w:rsidP="00487428">
            <w:pPr>
              <w:snapToGrid w:val="0"/>
              <w:spacing w:line="276" w:lineRule="auto"/>
              <w:jc w:val="center"/>
            </w:pPr>
            <w:r>
              <w:t>301以上</w:t>
            </w:r>
          </w:p>
        </w:tc>
      </w:tr>
      <w:tr w:rsidR="00783639" w:rsidTr="00783639">
        <w:trPr>
          <w:trHeight w:val="710"/>
        </w:trPr>
        <w:tc>
          <w:tcPr>
            <w:tcW w:w="1274" w:type="dxa"/>
          </w:tcPr>
          <w:p w:rsidR="00783639" w:rsidRDefault="00783639" w:rsidP="00487428">
            <w:pPr>
              <w:snapToGrid w:val="0"/>
              <w:spacing w:line="276" w:lineRule="auto"/>
              <w:jc w:val="center"/>
            </w:pPr>
            <w:r>
              <w:rPr>
                <w:rFonts w:hint="eastAsia"/>
              </w:rPr>
              <w:t>単価</w:t>
            </w:r>
          </w:p>
        </w:tc>
        <w:tc>
          <w:tcPr>
            <w:tcW w:w="1273" w:type="dxa"/>
          </w:tcPr>
          <w:p w:rsidR="00783639" w:rsidRPr="00487428" w:rsidRDefault="00783639" w:rsidP="00487428">
            <w:pPr>
              <w:snapToGrid w:val="0"/>
              <w:spacing w:line="276" w:lineRule="auto"/>
              <w:rPr>
                <w:sz w:val="22"/>
              </w:rPr>
            </w:pPr>
            <w:r w:rsidRPr="00487428">
              <w:rPr>
                <w:sz w:val="22"/>
              </w:rPr>
              <w:t>4万5千円</w:t>
            </w:r>
          </w:p>
        </w:tc>
        <w:tc>
          <w:tcPr>
            <w:tcW w:w="1299" w:type="dxa"/>
          </w:tcPr>
          <w:p w:rsidR="00783639" w:rsidRPr="00487428" w:rsidRDefault="00783639" w:rsidP="00487428">
            <w:pPr>
              <w:snapToGrid w:val="0"/>
              <w:spacing w:line="276" w:lineRule="auto"/>
              <w:rPr>
                <w:sz w:val="22"/>
              </w:rPr>
            </w:pPr>
            <w:r w:rsidRPr="00487428">
              <w:rPr>
                <w:sz w:val="22"/>
              </w:rPr>
              <w:t>12万円</w:t>
            </w:r>
          </w:p>
        </w:tc>
        <w:tc>
          <w:tcPr>
            <w:tcW w:w="1299" w:type="dxa"/>
          </w:tcPr>
          <w:p w:rsidR="00783639" w:rsidRPr="00487428" w:rsidRDefault="00783639" w:rsidP="00487428">
            <w:pPr>
              <w:snapToGrid w:val="0"/>
              <w:spacing w:line="276" w:lineRule="auto"/>
              <w:rPr>
                <w:sz w:val="22"/>
              </w:rPr>
            </w:pPr>
            <w:r w:rsidRPr="00487428">
              <w:rPr>
                <w:sz w:val="22"/>
              </w:rPr>
              <w:t>24万5千円</w:t>
            </w:r>
          </w:p>
        </w:tc>
        <w:tc>
          <w:tcPr>
            <w:tcW w:w="1326" w:type="dxa"/>
          </w:tcPr>
          <w:p w:rsidR="00783639" w:rsidRPr="00487428" w:rsidRDefault="00783639" w:rsidP="00487428">
            <w:pPr>
              <w:snapToGrid w:val="0"/>
              <w:spacing w:line="276" w:lineRule="auto"/>
              <w:rPr>
                <w:sz w:val="22"/>
              </w:rPr>
            </w:pPr>
            <w:r w:rsidRPr="00487428">
              <w:rPr>
                <w:sz w:val="22"/>
              </w:rPr>
              <w:t>49万5千円</w:t>
            </w:r>
          </w:p>
        </w:tc>
        <w:tc>
          <w:tcPr>
            <w:tcW w:w="1327" w:type="dxa"/>
          </w:tcPr>
          <w:p w:rsidR="00783639" w:rsidRPr="00487428" w:rsidRDefault="00783639" w:rsidP="00487428">
            <w:pPr>
              <w:snapToGrid w:val="0"/>
              <w:spacing w:line="276" w:lineRule="auto"/>
              <w:rPr>
                <w:sz w:val="22"/>
              </w:rPr>
            </w:pPr>
            <w:r w:rsidRPr="00487428">
              <w:rPr>
                <w:sz w:val="22"/>
              </w:rPr>
              <w:t>74万5千円</w:t>
            </w:r>
          </w:p>
        </w:tc>
        <w:tc>
          <w:tcPr>
            <w:tcW w:w="1300" w:type="dxa"/>
          </w:tcPr>
          <w:p w:rsidR="00783639" w:rsidRPr="00487428" w:rsidRDefault="00783639" w:rsidP="00487428">
            <w:pPr>
              <w:snapToGrid w:val="0"/>
              <w:spacing w:line="276" w:lineRule="auto"/>
              <w:rPr>
                <w:sz w:val="22"/>
              </w:rPr>
            </w:pPr>
            <w:r w:rsidRPr="00487428">
              <w:rPr>
                <w:sz w:val="22"/>
              </w:rPr>
              <w:t>99万5千円</w:t>
            </w:r>
          </w:p>
        </w:tc>
      </w:tr>
    </w:tbl>
    <w:p w:rsidR="00783639" w:rsidRDefault="00783639" w:rsidP="00783639">
      <w:pPr>
        <w:snapToGrid w:val="0"/>
        <w:spacing w:line="276" w:lineRule="auto"/>
        <w:ind w:leftChars="118" w:left="991" w:hangingChars="295" w:hanging="708"/>
      </w:pPr>
    </w:p>
    <w:p w:rsidR="00783639" w:rsidRDefault="00783639" w:rsidP="008643BB">
      <w:pPr>
        <w:snapToGrid w:val="0"/>
        <w:spacing w:line="276" w:lineRule="auto"/>
        <w:ind w:left="989" w:hangingChars="412" w:hanging="989"/>
      </w:pPr>
      <w:r>
        <w:rPr>
          <w:rFonts w:hint="eastAsia"/>
        </w:rPr>
        <w:t>（</w:t>
      </w:r>
      <w:r>
        <w:t>3）食材費高騰に対する支援</w:t>
      </w:r>
    </w:p>
    <w:p w:rsidR="00783639" w:rsidRDefault="00783639" w:rsidP="008643BB">
      <w:pPr>
        <w:snapToGrid w:val="0"/>
        <w:spacing w:line="276" w:lineRule="auto"/>
        <w:ind w:leftChars="250" w:left="600"/>
      </w:pPr>
      <w:r>
        <w:rPr>
          <w:rFonts w:hint="eastAsia"/>
        </w:rPr>
        <w:t>入院患者への食事提供を行う病院・有床診療所（令和</w:t>
      </w:r>
      <w:r>
        <w:t>4年12月から令和5年5月の間に入院時食事療養費の支払い対象となった診療を行っているもの）</w:t>
      </w:r>
      <w:r w:rsidR="00A74F09">
        <w:rPr>
          <w:rFonts w:hint="eastAsia"/>
        </w:rPr>
        <w:t>に対し，病床数に応じた給付を行</w:t>
      </w:r>
      <w:r w:rsidR="00487428">
        <w:rPr>
          <w:rFonts w:hint="eastAsia"/>
        </w:rPr>
        <w:t>います</w:t>
      </w:r>
    </w:p>
    <w:p w:rsidR="00783639" w:rsidRDefault="009D2D5A" w:rsidP="00487428">
      <w:pPr>
        <w:snapToGrid w:val="0"/>
        <w:spacing w:line="276" w:lineRule="auto"/>
        <w:ind w:leftChars="236" w:left="988" w:hangingChars="176" w:hanging="422"/>
      </w:pPr>
      <w:r>
        <w:rPr>
          <w:rFonts w:hint="eastAsia"/>
        </w:rPr>
        <w:t>【</w:t>
      </w:r>
      <w:r w:rsidR="00783639">
        <w:rPr>
          <w:rFonts w:hint="eastAsia"/>
        </w:rPr>
        <w:t>支給単価</w:t>
      </w:r>
      <w:r>
        <w:rPr>
          <w:rFonts w:hint="eastAsia"/>
        </w:rPr>
        <w:t>】</w:t>
      </w:r>
    </w:p>
    <w:p w:rsidR="00783639" w:rsidRDefault="00783639" w:rsidP="00487428">
      <w:pPr>
        <w:snapToGrid w:val="0"/>
        <w:spacing w:line="276" w:lineRule="auto"/>
        <w:ind w:leftChars="413" w:left="991" w:firstLine="2"/>
      </w:pPr>
      <w:r>
        <w:t xml:space="preserve"> 病床数　</w:t>
      </w:r>
      <w:r>
        <w:t>×</w:t>
      </w:r>
      <w:r>
        <w:t xml:space="preserve">　13千円</w:t>
      </w:r>
    </w:p>
    <w:p w:rsidR="00487428" w:rsidRDefault="00487428" w:rsidP="00487428">
      <w:pPr>
        <w:snapToGrid w:val="0"/>
        <w:spacing w:line="276" w:lineRule="auto"/>
        <w:ind w:leftChars="413" w:left="991" w:firstLine="2"/>
      </w:pPr>
    </w:p>
    <w:p w:rsidR="00C736CC" w:rsidRDefault="00C736CC" w:rsidP="008643BB">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rsidR="00487428">
        <w:rPr>
          <w:rFonts w:hint="eastAsia"/>
        </w:rPr>
        <w:t>.３</w:t>
      </w:r>
      <w:r>
        <w:rPr>
          <w:rFonts w:hint="eastAsia"/>
        </w:rPr>
        <w:t xml:space="preserve">　一般電力を対象外とした理由</w:t>
      </w:r>
      <w:r w:rsidR="001414B2">
        <w:rPr>
          <w:rFonts w:hint="eastAsia"/>
        </w:rPr>
        <w:t>は。</w:t>
      </w:r>
    </w:p>
    <w:p w:rsidR="009D2D5A" w:rsidRDefault="009D2D5A" w:rsidP="008643BB">
      <w:pPr>
        <w:snapToGrid w:val="0"/>
        <w:spacing w:line="276" w:lineRule="auto"/>
        <w:ind w:firstLineChars="100" w:firstLine="240"/>
      </w:pPr>
      <w:r>
        <w:rPr>
          <w:rFonts w:hint="eastAsia"/>
        </w:rPr>
        <w:t>国が物価高騰対策として，令和５年１月から家庭・企業に対し，電力（低圧・高圧）・都市ガス利用料を軽減する「電気・ガス価格激変緩和対策事業」を実施しており，当該事業により</w:t>
      </w:r>
      <w:r w:rsidR="00487428">
        <w:rPr>
          <w:rFonts w:hint="eastAsia"/>
        </w:rPr>
        <w:t>，特別</w:t>
      </w:r>
      <w:r w:rsidR="00F44C20">
        <w:rPr>
          <w:rFonts w:hint="eastAsia"/>
        </w:rPr>
        <w:t>高圧以外の</w:t>
      </w:r>
      <w:r>
        <w:rPr>
          <w:rFonts w:hint="eastAsia"/>
        </w:rPr>
        <w:t>電力はすでに支援の対象となっている</w:t>
      </w:r>
      <w:r w:rsidR="00487428">
        <w:rPr>
          <w:rFonts w:hint="eastAsia"/>
        </w:rPr>
        <w:t>ため，県での支援の対象外としています。</w:t>
      </w:r>
    </w:p>
    <w:p w:rsidR="002218B7" w:rsidRDefault="00202686" w:rsidP="008643BB">
      <w:pPr>
        <w:snapToGrid w:val="0"/>
        <w:spacing w:line="276" w:lineRule="auto"/>
      </w:pPr>
      <w:r>
        <w:rPr>
          <w:rFonts w:hint="eastAsia"/>
        </w:rPr>
        <w:t>（参考）</w:t>
      </w:r>
      <w:hyperlink r:id="rId7" w:history="1">
        <w:r w:rsidR="002218B7" w:rsidRPr="002A571D">
          <w:rPr>
            <w:rStyle w:val="aa"/>
            <w:rFonts w:hint="eastAsia"/>
          </w:rPr>
          <w:t>電気・ガス価格</w:t>
        </w:r>
        <w:r w:rsidR="002A571D" w:rsidRPr="002A571D">
          <w:rPr>
            <w:rStyle w:val="aa"/>
            <w:rFonts w:hint="eastAsia"/>
          </w:rPr>
          <w:t>激変緩和対策事業（経済産業省資源エネルギー庁）</w:t>
        </w:r>
      </w:hyperlink>
    </w:p>
    <w:p w:rsidR="002A571D" w:rsidRDefault="002A571D" w:rsidP="00C736CC">
      <w:pPr>
        <w:snapToGrid w:val="0"/>
        <w:spacing w:line="276" w:lineRule="auto"/>
        <w:ind w:leftChars="118" w:left="991" w:hangingChars="295" w:hanging="708"/>
      </w:pPr>
    </w:p>
    <w:p w:rsidR="00C736CC" w:rsidRDefault="00C736CC" w:rsidP="008643BB">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rsidR="00487428">
        <w:rPr>
          <w:rFonts w:hint="eastAsia"/>
        </w:rPr>
        <w:t>.４</w:t>
      </w:r>
      <w:r>
        <w:rPr>
          <w:rFonts w:hint="eastAsia"/>
        </w:rPr>
        <w:t xml:space="preserve">　</w:t>
      </w:r>
      <w:r w:rsidR="003E0551">
        <w:rPr>
          <w:rFonts w:hint="eastAsia"/>
        </w:rPr>
        <w:t>LP</w:t>
      </w:r>
      <w:r>
        <w:rPr>
          <w:rFonts w:hint="eastAsia"/>
        </w:rPr>
        <w:t>ガス</w:t>
      </w:r>
      <w:r w:rsidR="003E0551">
        <w:rPr>
          <w:rFonts w:hint="eastAsia"/>
        </w:rPr>
        <w:t>だけ</w:t>
      </w:r>
      <w:r>
        <w:rPr>
          <w:rFonts w:hint="eastAsia"/>
        </w:rPr>
        <w:t>を</w:t>
      </w:r>
      <w:r w:rsidR="003E0551">
        <w:rPr>
          <w:rFonts w:hint="eastAsia"/>
        </w:rPr>
        <w:t>支援対象</w:t>
      </w:r>
      <w:r>
        <w:rPr>
          <w:rFonts w:hint="eastAsia"/>
        </w:rPr>
        <w:t>対とした理由</w:t>
      </w:r>
      <w:r w:rsidR="001414B2">
        <w:rPr>
          <w:rFonts w:hint="eastAsia"/>
        </w:rPr>
        <w:t>は。</w:t>
      </w:r>
    </w:p>
    <w:p w:rsidR="00F44C20" w:rsidRDefault="003E0551" w:rsidP="008643BB">
      <w:pPr>
        <w:snapToGrid w:val="0"/>
        <w:spacing w:line="276" w:lineRule="auto"/>
        <w:ind w:firstLineChars="100" w:firstLine="240"/>
      </w:pPr>
      <w:r>
        <w:rPr>
          <w:rFonts w:hint="eastAsia"/>
        </w:rPr>
        <w:t>国が物価高騰対策として，令和５年１月から家庭・企業に対し，電力（低圧・高圧）・都市ガス利用料を軽減する「電気・ガス価格激変緩和対策事業」を実施しており，当</w:t>
      </w:r>
      <w:r>
        <w:rPr>
          <w:rFonts w:hint="eastAsia"/>
        </w:rPr>
        <w:lastRenderedPageBreak/>
        <w:t>該事業により，都市ガスはすでに支援の対象となってい</w:t>
      </w:r>
      <w:r w:rsidR="00F44C20">
        <w:rPr>
          <w:rFonts w:hint="eastAsia"/>
        </w:rPr>
        <w:t>ます</w:t>
      </w:r>
      <w:r>
        <w:rPr>
          <w:rFonts w:hint="eastAsia"/>
        </w:rPr>
        <w:t>が，LPガスが支援対象外となっている</w:t>
      </w:r>
      <w:r w:rsidR="00F44C20">
        <w:rPr>
          <w:rFonts w:hint="eastAsia"/>
        </w:rPr>
        <w:t>ため支援対象とするものです。</w:t>
      </w:r>
    </w:p>
    <w:p w:rsidR="008643BB" w:rsidRDefault="008643BB" w:rsidP="008643BB">
      <w:pPr>
        <w:snapToGrid w:val="0"/>
        <w:spacing w:line="276" w:lineRule="auto"/>
      </w:pPr>
      <w:r>
        <w:rPr>
          <w:rFonts w:hint="eastAsia"/>
        </w:rPr>
        <w:t>（参考）</w:t>
      </w:r>
      <w:hyperlink r:id="rId8" w:history="1">
        <w:r w:rsidRPr="002A571D">
          <w:rPr>
            <w:rStyle w:val="aa"/>
            <w:rFonts w:hint="eastAsia"/>
          </w:rPr>
          <w:t>電気・ガス価格激変緩和対策事業（経済産業省資源エネルギー庁）</w:t>
        </w:r>
      </w:hyperlink>
    </w:p>
    <w:p w:rsidR="003E0551" w:rsidRPr="008643BB" w:rsidRDefault="003E0551" w:rsidP="008643BB">
      <w:pPr>
        <w:snapToGrid w:val="0"/>
        <w:spacing w:line="276" w:lineRule="auto"/>
      </w:pPr>
    </w:p>
    <w:p w:rsidR="00C736CC" w:rsidRDefault="00C736CC" w:rsidP="008643BB">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rsidRPr="00326898">
        <w:t>.</w:t>
      </w:r>
      <w:r w:rsidR="00487428">
        <w:rPr>
          <w:rFonts w:hint="eastAsia"/>
        </w:rPr>
        <w:t>５</w:t>
      </w:r>
      <w:r w:rsidRPr="00326898">
        <w:t xml:space="preserve"> </w:t>
      </w:r>
      <w:r w:rsidR="001414B2">
        <w:rPr>
          <w:rFonts w:hint="eastAsia"/>
        </w:rPr>
        <w:t>支給金額の算定に用いる</w:t>
      </w:r>
      <w:r>
        <w:rPr>
          <w:rFonts w:hint="eastAsia"/>
        </w:rPr>
        <w:t>病床数</w:t>
      </w:r>
      <w:r w:rsidRPr="00326898">
        <w:t>は</w:t>
      </w:r>
      <w:r>
        <w:rPr>
          <w:rFonts w:hint="eastAsia"/>
        </w:rPr>
        <w:t>許可病床数か</w:t>
      </w:r>
      <w:r w:rsidRPr="00326898">
        <w:t>。</w:t>
      </w:r>
      <w:r w:rsidRPr="006D7B36">
        <w:rPr>
          <w:rFonts w:hint="eastAsia"/>
        </w:rPr>
        <w:t>休床中の病床も</w:t>
      </w:r>
      <w:r w:rsidR="001414B2">
        <w:rPr>
          <w:rFonts w:hint="eastAsia"/>
        </w:rPr>
        <w:t>算定に</w:t>
      </w:r>
      <w:r w:rsidRPr="006D7B36">
        <w:rPr>
          <w:rFonts w:hint="eastAsia"/>
        </w:rPr>
        <w:t>含まれるか</w:t>
      </w:r>
      <w:r>
        <w:rPr>
          <w:rFonts w:hint="eastAsia"/>
        </w:rPr>
        <w:t>。</w:t>
      </w:r>
    </w:p>
    <w:p w:rsidR="003E0551" w:rsidRDefault="003E0551" w:rsidP="008643BB">
      <w:pPr>
        <w:ind w:rightChars="117" w:right="281" w:firstLineChars="100" w:firstLine="240"/>
      </w:pPr>
      <w:r w:rsidRPr="00344D7E">
        <w:rPr>
          <w:rFonts w:hint="eastAsia"/>
        </w:rPr>
        <w:t>支援金額の算定に用いる病床数は，九州厚生局のホームページ「コード内容別医療機関一覧表（指定一覧）」の令和</w:t>
      </w:r>
      <w:r w:rsidR="00F44C20">
        <w:rPr>
          <w:rFonts w:hint="eastAsia"/>
        </w:rPr>
        <w:t>５</w:t>
      </w:r>
      <w:r w:rsidRPr="00344D7E">
        <w:rPr>
          <w:rFonts w:hint="eastAsia"/>
        </w:rPr>
        <w:t>年</w:t>
      </w:r>
      <w:r w:rsidR="00F44C20">
        <w:rPr>
          <w:rFonts w:hint="eastAsia"/>
        </w:rPr>
        <w:t>６</w:t>
      </w:r>
      <w:r w:rsidRPr="00344D7E">
        <w:t>月</w:t>
      </w:r>
      <w:r w:rsidR="00F44C20">
        <w:rPr>
          <w:rFonts w:hint="eastAsia"/>
        </w:rPr>
        <w:t>１</w:t>
      </w:r>
      <w:r w:rsidRPr="00344D7E">
        <w:t>日現在で鹿児島事務所に掲載されている病床数を使用します。</w:t>
      </w:r>
    </w:p>
    <w:p w:rsidR="003E0551" w:rsidRDefault="003E0551" w:rsidP="008643BB">
      <w:pPr>
        <w:ind w:rightChars="117" w:right="281" w:firstLineChars="100" w:firstLine="240"/>
      </w:pPr>
      <w:r>
        <w:rPr>
          <w:rFonts w:hint="eastAsia"/>
        </w:rPr>
        <w:t>また，九州厚生局鹿児島事務所に対して，</w:t>
      </w:r>
      <w:r w:rsidR="008E667C">
        <w:rPr>
          <w:rFonts w:hint="eastAsia"/>
        </w:rPr>
        <w:t>医療機関</w:t>
      </w:r>
      <w:r>
        <w:rPr>
          <w:rFonts w:hint="eastAsia"/>
        </w:rPr>
        <w:t>が休床の届出を提出している病床は，対象となりません。</w:t>
      </w:r>
    </w:p>
    <w:p w:rsidR="00147893" w:rsidRDefault="00147893" w:rsidP="00CF1FB8">
      <w:pPr>
        <w:snapToGrid w:val="0"/>
        <w:spacing w:line="276" w:lineRule="auto"/>
      </w:pPr>
    </w:p>
    <w:p w:rsidR="00CF1FB8" w:rsidRPr="008643BB" w:rsidRDefault="00CF1FB8" w:rsidP="00CF1FB8">
      <w:pPr>
        <w:snapToGrid w:val="0"/>
        <w:spacing w:line="276" w:lineRule="auto"/>
        <w:rPr>
          <w:sz w:val="32"/>
          <w:szCs w:val="32"/>
          <w:u w:val="single"/>
        </w:rPr>
      </w:pPr>
      <w:r w:rsidRPr="008643BB">
        <w:rPr>
          <w:rFonts w:hint="eastAsia"/>
          <w:sz w:val="32"/>
          <w:szCs w:val="32"/>
          <w:u w:val="single"/>
        </w:rPr>
        <w:t>支給対象について</w:t>
      </w:r>
    </w:p>
    <w:p w:rsidR="00C736CC" w:rsidRDefault="00C736CC" w:rsidP="008643BB">
      <w:pPr>
        <w:pBdr>
          <w:top w:val="single" w:sz="4" w:space="1" w:color="auto"/>
          <w:left w:val="single" w:sz="4" w:space="4" w:color="auto"/>
          <w:bottom w:val="single" w:sz="4" w:space="1" w:color="auto"/>
          <w:right w:val="single" w:sz="4" w:space="4" w:color="auto"/>
        </w:pBdr>
        <w:snapToGrid w:val="0"/>
        <w:spacing w:line="276" w:lineRule="auto"/>
      </w:pPr>
      <w:r w:rsidRPr="00326898">
        <w:rPr>
          <w:rFonts w:hint="eastAsia"/>
        </w:rPr>
        <w:t>Ｑ</w:t>
      </w:r>
      <w:r w:rsidRPr="00326898">
        <w:t>.</w:t>
      </w:r>
      <w:r w:rsidR="00F44C20">
        <w:rPr>
          <w:rFonts w:hint="eastAsia"/>
        </w:rPr>
        <w:t>６</w:t>
      </w:r>
      <w:r w:rsidRPr="00326898">
        <w:t xml:space="preserve"> </w:t>
      </w:r>
      <w:r>
        <w:t>給付金</w:t>
      </w:r>
      <w:r w:rsidRPr="00326898">
        <w:t>の支給対象</w:t>
      </w:r>
      <w:r w:rsidR="00CF1FB8">
        <w:rPr>
          <w:rFonts w:hint="eastAsia"/>
        </w:rPr>
        <w:t>医療</w:t>
      </w:r>
      <w:r>
        <w:t>機関</w:t>
      </w:r>
      <w:r w:rsidRPr="00326898">
        <w:t>は。</w:t>
      </w:r>
    </w:p>
    <w:p w:rsidR="00147893" w:rsidRDefault="00147893" w:rsidP="008643BB">
      <w:pPr>
        <w:snapToGrid w:val="0"/>
        <w:spacing w:line="276" w:lineRule="auto"/>
        <w:ind w:firstLineChars="100" w:firstLine="240"/>
      </w:pPr>
      <w:r>
        <w:rPr>
          <w:rFonts w:hint="eastAsia"/>
        </w:rPr>
        <w:t>支援内容により，対象機関の要件が異なります。</w:t>
      </w:r>
    </w:p>
    <w:p w:rsidR="00147893" w:rsidRDefault="00147893" w:rsidP="00F44C20">
      <w:pPr>
        <w:snapToGrid w:val="0"/>
        <w:spacing w:line="276" w:lineRule="auto"/>
        <w:ind w:leftChars="118" w:left="989" w:hangingChars="294" w:hanging="706"/>
      </w:pPr>
      <w:r>
        <w:rPr>
          <w:rFonts w:hint="eastAsia"/>
        </w:rPr>
        <w:t>（</w:t>
      </w:r>
      <w:r>
        <w:t>1）特別高圧電力受電施設への支援</w:t>
      </w:r>
    </w:p>
    <w:p w:rsidR="00147893" w:rsidRPr="00147893" w:rsidRDefault="00147893" w:rsidP="00F44C20">
      <w:pPr>
        <w:ind w:leftChars="295" w:left="708" w:firstLineChars="118" w:firstLine="283"/>
        <w:rPr>
          <w:rFonts w:hAnsi="ＭＳ ゴシック"/>
        </w:rPr>
      </w:pPr>
      <w:r w:rsidRPr="00147893">
        <w:rPr>
          <w:rFonts w:hAnsi="ＭＳ ゴシック" w:hint="eastAsia"/>
        </w:rPr>
        <w:t>令和５年６月１日現在で開設許可を得ており，令和４年1</w:t>
      </w:r>
      <w:r w:rsidRPr="00147893">
        <w:rPr>
          <w:rFonts w:hAnsi="ＭＳ ゴシック"/>
        </w:rPr>
        <w:t>2</w:t>
      </w:r>
      <w:r w:rsidRPr="00147893">
        <w:rPr>
          <w:rFonts w:hAnsi="ＭＳ ゴシック" w:hint="eastAsia"/>
        </w:rPr>
        <w:t>月から令和５年５月までに診療報酬の支払対象となった診療を行っている鹿児島県内に所在する医療機関のうち，令和５年１月以降に特別高圧での受電の実績があるもの。</w:t>
      </w:r>
    </w:p>
    <w:p w:rsidR="00147893" w:rsidRDefault="00147893" w:rsidP="00147893">
      <w:pPr>
        <w:snapToGrid w:val="0"/>
        <w:spacing w:line="276" w:lineRule="auto"/>
        <w:ind w:leftChars="118" w:left="991" w:hangingChars="295" w:hanging="708"/>
      </w:pPr>
    </w:p>
    <w:p w:rsidR="00147893" w:rsidRDefault="00147893" w:rsidP="00147893">
      <w:pPr>
        <w:snapToGrid w:val="0"/>
        <w:spacing w:line="276" w:lineRule="auto"/>
        <w:ind w:leftChars="118" w:left="991" w:hangingChars="295" w:hanging="708"/>
      </w:pPr>
      <w:r>
        <w:rPr>
          <w:rFonts w:hint="eastAsia"/>
        </w:rPr>
        <w:t>（</w:t>
      </w:r>
      <w:r>
        <w:t>2）LPガス使用施設への支援</w:t>
      </w:r>
    </w:p>
    <w:p w:rsidR="00147893" w:rsidRPr="00147893" w:rsidRDefault="00147893" w:rsidP="00856402">
      <w:pPr>
        <w:ind w:leftChars="354" w:left="850" w:firstLineChars="100" w:firstLine="240"/>
        <w:rPr>
          <w:rFonts w:hAnsi="ＭＳ ゴシック"/>
        </w:rPr>
      </w:pPr>
      <w:r w:rsidRPr="00147893">
        <w:rPr>
          <w:rFonts w:hAnsi="ＭＳ ゴシック" w:hint="eastAsia"/>
        </w:rPr>
        <w:t>令和５年６月１日現在で開設許可を得ており，令和４年1</w:t>
      </w:r>
      <w:r w:rsidRPr="00147893">
        <w:rPr>
          <w:rFonts w:hAnsi="ＭＳ ゴシック"/>
        </w:rPr>
        <w:t>2</w:t>
      </w:r>
      <w:r w:rsidRPr="00147893">
        <w:rPr>
          <w:rFonts w:hAnsi="ＭＳ ゴシック" w:hint="eastAsia"/>
        </w:rPr>
        <w:t>月から令和５年５月までに診療報酬の支払対象となった診療を行っている鹿児島県内に所在する病院・有床診療所のうち，令和５年１月以降にLPガスの使用実績があるもの。</w:t>
      </w:r>
    </w:p>
    <w:p w:rsidR="00147893" w:rsidRPr="00D95000" w:rsidRDefault="008643BB" w:rsidP="00856402">
      <w:pPr>
        <w:snapToGrid w:val="0"/>
        <w:spacing w:line="276" w:lineRule="auto"/>
        <w:ind w:leftChars="354" w:left="850" w:firstLineChars="100" w:firstLine="240"/>
        <w:rPr>
          <w:i/>
          <w:color w:val="FF0000"/>
        </w:rPr>
      </w:pPr>
      <w:r>
        <w:rPr>
          <w:rFonts w:hint="eastAsia"/>
        </w:rPr>
        <w:t>ただし，</w:t>
      </w:r>
      <w:r>
        <w:t>病院・有床診療所のうち，対象期間中に入院患者の受け入れを行っておらず，実態として無床診療所と同様と見なされる場合には，本給付金の支給対象外となります。</w:t>
      </w:r>
    </w:p>
    <w:p w:rsidR="00147893" w:rsidRPr="00D95000" w:rsidRDefault="00147893" w:rsidP="00147893">
      <w:pPr>
        <w:snapToGrid w:val="0"/>
        <w:spacing w:line="276" w:lineRule="auto"/>
        <w:ind w:leftChars="118" w:left="991" w:hangingChars="295" w:hanging="708"/>
      </w:pPr>
    </w:p>
    <w:p w:rsidR="00147893" w:rsidRDefault="00147893" w:rsidP="00147893">
      <w:pPr>
        <w:snapToGrid w:val="0"/>
        <w:spacing w:line="276" w:lineRule="auto"/>
        <w:ind w:leftChars="118" w:left="991" w:hangingChars="295" w:hanging="708"/>
      </w:pPr>
      <w:r>
        <w:rPr>
          <w:rFonts w:hint="eastAsia"/>
        </w:rPr>
        <w:t>（</w:t>
      </w:r>
      <w:r>
        <w:t>3）食材費高騰に対する支援</w:t>
      </w:r>
    </w:p>
    <w:p w:rsidR="00147893" w:rsidRDefault="00147893" w:rsidP="008F7800">
      <w:pPr>
        <w:ind w:leftChars="295" w:left="708" w:firstLineChars="100" w:firstLine="240"/>
        <w:rPr>
          <w:rFonts w:hAnsi="ＭＳ ゴシック"/>
        </w:rPr>
      </w:pPr>
      <w:r w:rsidRPr="00147893">
        <w:rPr>
          <w:rFonts w:hAnsi="ＭＳ ゴシック" w:hint="eastAsia"/>
        </w:rPr>
        <w:t>令和５年６月１日現在で開設許可を得ており，令和４年1</w:t>
      </w:r>
      <w:r w:rsidRPr="00147893">
        <w:rPr>
          <w:rFonts w:hAnsi="ＭＳ ゴシック"/>
        </w:rPr>
        <w:t>2</w:t>
      </w:r>
      <w:r w:rsidRPr="00147893">
        <w:rPr>
          <w:rFonts w:hAnsi="ＭＳ ゴシック" w:hint="eastAsia"/>
        </w:rPr>
        <w:t>月から令和５年５月までに診療報酬の支払対象となった診療を行っている鹿児島県内に所在する病院・有床診療所のうち，令和４年1</w:t>
      </w:r>
      <w:r w:rsidRPr="00147893">
        <w:rPr>
          <w:rFonts w:hAnsi="ＭＳ ゴシック"/>
        </w:rPr>
        <w:t>2</w:t>
      </w:r>
      <w:r w:rsidRPr="00147893">
        <w:rPr>
          <w:rFonts w:hAnsi="ＭＳ ゴシック" w:hint="eastAsia"/>
        </w:rPr>
        <w:t>月から令和５年５月の間に入院時食事療養費の支払い対象となった診療を行っているもの</w:t>
      </w:r>
      <w:r w:rsidR="00892E76">
        <w:rPr>
          <w:rFonts w:hAnsi="ＭＳ ゴシック" w:hint="eastAsia"/>
        </w:rPr>
        <w:t>。</w:t>
      </w:r>
    </w:p>
    <w:p w:rsidR="00D95000" w:rsidRPr="00D95000" w:rsidRDefault="00D95000" w:rsidP="00D95000">
      <w:pPr>
        <w:ind w:leftChars="215" w:left="516" w:firstLineChars="101" w:firstLine="242"/>
        <w:rPr>
          <w:rFonts w:hAnsi="ＭＳ ゴシック"/>
        </w:rPr>
      </w:pPr>
    </w:p>
    <w:p w:rsidR="00C736CC" w:rsidRDefault="00C736CC" w:rsidP="00856402">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rsidR="00F44C20">
        <w:rPr>
          <w:rFonts w:hint="eastAsia"/>
        </w:rPr>
        <w:t xml:space="preserve">.７　</w:t>
      </w:r>
      <w:r w:rsidR="00041865">
        <w:rPr>
          <w:rFonts w:hint="eastAsia"/>
        </w:rPr>
        <w:t>昨年度支援対象であった</w:t>
      </w:r>
      <w:r w:rsidR="008643BB">
        <w:rPr>
          <w:rFonts w:hint="eastAsia"/>
        </w:rPr>
        <w:t>無床</w:t>
      </w:r>
      <w:r>
        <w:rPr>
          <w:rFonts w:hint="eastAsia"/>
        </w:rPr>
        <w:t>診療所，歯科</w:t>
      </w:r>
      <w:r w:rsidR="001414B2">
        <w:rPr>
          <w:rFonts w:hint="eastAsia"/>
        </w:rPr>
        <w:t>診療所</w:t>
      </w:r>
      <w:r>
        <w:rPr>
          <w:rFonts w:hint="eastAsia"/>
        </w:rPr>
        <w:t>，施術所</w:t>
      </w:r>
      <w:r w:rsidR="00041865">
        <w:rPr>
          <w:rFonts w:hint="eastAsia"/>
        </w:rPr>
        <w:t>が</w:t>
      </w:r>
      <w:r>
        <w:rPr>
          <w:rFonts w:hint="eastAsia"/>
        </w:rPr>
        <w:t>対象</w:t>
      </w:r>
      <w:r w:rsidR="008F7800">
        <w:rPr>
          <w:rFonts w:hint="eastAsia"/>
        </w:rPr>
        <w:t>外となっている</w:t>
      </w:r>
      <w:r w:rsidR="00041865">
        <w:rPr>
          <w:rFonts w:hint="eastAsia"/>
        </w:rPr>
        <w:t>理由は</w:t>
      </w:r>
      <w:r w:rsidR="008F7800">
        <w:rPr>
          <w:rFonts w:hint="eastAsia"/>
        </w:rPr>
        <w:t>。</w:t>
      </w:r>
    </w:p>
    <w:p w:rsidR="00041865" w:rsidRDefault="00D95000" w:rsidP="008643BB">
      <w:pPr>
        <w:snapToGrid w:val="0"/>
        <w:spacing w:line="276" w:lineRule="auto"/>
        <w:ind w:firstLineChars="100" w:firstLine="240"/>
      </w:pPr>
      <w:r>
        <w:rPr>
          <w:rFonts w:hint="eastAsia"/>
        </w:rPr>
        <w:t>特別高圧電力は，施設規模の観点から，大規模病院</w:t>
      </w:r>
      <w:r w:rsidR="00776BDC">
        <w:rPr>
          <w:rFonts w:hint="eastAsia"/>
        </w:rPr>
        <w:t>のみが対象になることを想定しています。</w:t>
      </w:r>
    </w:p>
    <w:p w:rsidR="00D95000" w:rsidRDefault="00D95000" w:rsidP="008643BB">
      <w:pPr>
        <w:snapToGrid w:val="0"/>
        <w:spacing w:line="276" w:lineRule="auto"/>
        <w:ind w:firstLineChars="100" w:firstLine="240"/>
      </w:pPr>
      <w:r>
        <w:rPr>
          <w:rFonts w:hint="eastAsia"/>
        </w:rPr>
        <w:t>LPガスについては，給食施設での使用</w:t>
      </w:r>
      <w:r w:rsidR="008F7800">
        <w:rPr>
          <w:rFonts w:hint="eastAsia"/>
        </w:rPr>
        <w:t>，</w:t>
      </w:r>
      <w:r>
        <w:rPr>
          <w:rFonts w:hint="eastAsia"/>
        </w:rPr>
        <w:t>医療器具の洗浄等</w:t>
      </w:r>
      <w:r w:rsidR="00776BDC">
        <w:rPr>
          <w:rFonts w:hint="eastAsia"/>
        </w:rPr>
        <w:t>を</w:t>
      </w:r>
      <w:r>
        <w:rPr>
          <w:rFonts w:hint="eastAsia"/>
        </w:rPr>
        <w:t>主な用途と想定してお</w:t>
      </w:r>
      <w:r>
        <w:rPr>
          <w:rFonts w:hint="eastAsia"/>
        </w:rPr>
        <w:lastRenderedPageBreak/>
        <w:t>り，病床を有せず，（病床を有しないことから食事提供を要しない），手術器具等の洗浄等を行う可能性が低い</w:t>
      </w:r>
      <w:r w:rsidR="008643BB">
        <w:rPr>
          <w:rFonts w:hint="eastAsia"/>
        </w:rPr>
        <w:t>無床</w:t>
      </w:r>
      <w:r>
        <w:rPr>
          <w:rFonts w:hint="eastAsia"/>
        </w:rPr>
        <w:t>診療所等は対象外と</w:t>
      </w:r>
      <w:r w:rsidR="00776BDC">
        <w:rPr>
          <w:rFonts w:hint="eastAsia"/>
        </w:rPr>
        <w:t>しています。</w:t>
      </w:r>
    </w:p>
    <w:p w:rsidR="00D95000" w:rsidRPr="008F7800" w:rsidRDefault="00D95000" w:rsidP="00C736CC">
      <w:pPr>
        <w:snapToGrid w:val="0"/>
        <w:spacing w:line="276" w:lineRule="auto"/>
        <w:ind w:leftChars="118" w:left="991" w:hangingChars="295" w:hanging="708"/>
      </w:pPr>
    </w:p>
    <w:p w:rsidR="00C736CC" w:rsidRDefault="00C736CC" w:rsidP="008643BB">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t>.</w:t>
      </w:r>
      <w:r w:rsidR="00776BDC">
        <w:rPr>
          <w:rFonts w:hint="eastAsia"/>
        </w:rPr>
        <w:t>８</w:t>
      </w:r>
      <w:r w:rsidR="00F44C20">
        <w:rPr>
          <w:rFonts w:hint="eastAsia"/>
        </w:rPr>
        <w:t xml:space="preserve">　</w:t>
      </w:r>
      <w:r>
        <w:t>休止中の事業所は，</w:t>
      </w:r>
      <w:r>
        <w:rPr>
          <w:rFonts w:hint="eastAsia"/>
        </w:rPr>
        <w:t>支給対象</w:t>
      </w:r>
      <w:r>
        <w:t>機関に含まれるか。</w:t>
      </w:r>
    </w:p>
    <w:p w:rsidR="00D95000" w:rsidRDefault="00D95000" w:rsidP="008643BB">
      <w:pPr>
        <w:ind w:rightChars="117" w:right="281" w:firstLineChars="100" w:firstLine="240"/>
      </w:pPr>
      <w:r>
        <w:rPr>
          <w:rFonts w:hint="eastAsia"/>
        </w:rPr>
        <w:t>令和５年６月１</w:t>
      </w:r>
      <w:r>
        <w:t>日時点で休止中の機関は対象となりません。</w:t>
      </w:r>
    </w:p>
    <w:p w:rsidR="00D95000" w:rsidRPr="00D95000" w:rsidRDefault="00D95000" w:rsidP="00C736CC">
      <w:pPr>
        <w:snapToGrid w:val="0"/>
        <w:spacing w:line="276" w:lineRule="auto"/>
        <w:ind w:leftChars="118" w:left="991" w:hangingChars="295" w:hanging="708"/>
      </w:pPr>
    </w:p>
    <w:p w:rsidR="001414B2" w:rsidRDefault="00C736CC" w:rsidP="008643BB">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t>.</w:t>
      </w:r>
      <w:r>
        <w:rPr>
          <w:rFonts w:hint="eastAsia"/>
        </w:rPr>
        <w:t>９</w:t>
      </w:r>
      <w:r w:rsidR="00892E76">
        <w:rPr>
          <w:rFonts w:hint="eastAsia"/>
        </w:rPr>
        <w:t xml:space="preserve">　</w:t>
      </w:r>
      <w:r w:rsidR="008B10B3">
        <w:rPr>
          <w:rFonts w:hint="eastAsia"/>
        </w:rPr>
        <w:t>支給対象外となるのはどのようなケースか</w:t>
      </w:r>
      <w:r w:rsidR="001414B2">
        <w:rPr>
          <w:rFonts w:hint="eastAsia"/>
        </w:rPr>
        <w:t>。</w:t>
      </w:r>
    </w:p>
    <w:p w:rsidR="00D95000" w:rsidRDefault="00D95000" w:rsidP="008643BB">
      <w:pPr>
        <w:ind w:rightChars="117" w:right="281"/>
      </w:pPr>
      <w:r>
        <w:rPr>
          <w:rFonts w:hint="eastAsia"/>
        </w:rPr>
        <w:t>・</w:t>
      </w:r>
      <w:r w:rsidR="008643BB">
        <w:rPr>
          <w:rFonts w:hint="eastAsia"/>
        </w:rPr>
        <w:t xml:space="preserve">　</w:t>
      </w:r>
      <w:r>
        <w:rPr>
          <w:rFonts w:hint="eastAsia"/>
        </w:rPr>
        <w:t>地方自治体が設置した機関については，本給付金の支給対象にはなりません。</w:t>
      </w:r>
    </w:p>
    <w:p w:rsidR="00D95000" w:rsidRDefault="008643BB" w:rsidP="008643BB">
      <w:pPr>
        <w:snapToGrid w:val="0"/>
        <w:spacing w:line="276" w:lineRule="auto"/>
        <w:ind w:left="240" w:hangingChars="100" w:hanging="240"/>
      </w:pPr>
      <w:r>
        <w:rPr>
          <w:rFonts w:hint="eastAsia"/>
        </w:rPr>
        <w:t xml:space="preserve">・　</w:t>
      </w:r>
      <w:r>
        <w:t>病院・有床診療所のうち，対象期間中に入院患者の受け入れを行っておらず，</w:t>
      </w:r>
      <w:r>
        <w:rPr>
          <w:rFonts w:hint="eastAsia"/>
        </w:rPr>
        <w:t>実</w:t>
      </w:r>
      <w:r>
        <w:t>態として無床診療所と同様と見なされる場合には，本給付金の支給対象外となります。</w:t>
      </w:r>
    </w:p>
    <w:p w:rsidR="001414B2" w:rsidRPr="00D95000" w:rsidRDefault="001414B2" w:rsidP="008643BB">
      <w:pPr>
        <w:snapToGrid w:val="0"/>
        <w:spacing w:line="276" w:lineRule="auto"/>
        <w:ind w:left="240" w:hangingChars="100" w:hanging="240"/>
      </w:pPr>
    </w:p>
    <w:p w:rsidR="008E6BE7" w:rsidRDefault="00C736CC" w:rsidP="008643BB">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t>.</w:t>
      </w:r>
      <w:r w:rsidR="00776BDC">
        <w:t>10</w:t>
      </w:r>
      <w:r w:rsidR="001414B2">
        <w:rPr>
          <w:rFonts w:hint="eastAsia"/>
        </w:rPr>
        <w:t xml:space="preserve">　</w:t>
      </w:r>
      <w:r>
        <w:rPr>
          <w:rFonts w:hint="eastAsia"/>
        </w:rPr>
        <w:t>事業実施案内が届いたが，支給対象になったということか。</w:t>
      </w:r>
    </w:p>
    <w:p w:rsidR="008E6BE7" w:rsidRDefault="008643BB" w:rsidP="008643BB">
      <w:pPr>
        <w:snapToGrid w:val="0"/>
        <w:spacing w:line="276" w:lineRule="auto"/>
        <w:ind w:firstLineChars="100" w:firstLine="240"/>
      </w:pPr>
      <w:r>
        <w:rPr>
          <w:rFonts w:hint="eastAsia"/>
        </w:rPr>
        <w:t>令和５年７月４</w:t>
      </w:r>
      <w:r w:rsidR="008E6BE7">
        <w:rPr>
          <w:rFonts w:hint="eastAsia"/>
        </w:rPr>
        <w:t>日付</w:t>
      </w:r>
      <w:r>
        <w:rPr>
          <w:rFonts w:hint="eastAsia"/>
        </w:rPr>
        <w:t>で発出しました</w:t>
      </w:r>
      <w:r w:rsidR="008E6BE7">
        <w:rPr>
          <w:rFonts w:hint="eastAsia"/>
        </w:rPr>
        <w:t>「</w:t>
      </w:r>
      <w:r>
        <w:rPr>
          <w:rFonts w:hint="eastAsia"/>
        </w:rPr>
        <w:t>令和５年度鹿児島県医療機関物価高騰対策支援事業の実施について</w:t>
      </w:r>
      <w:r w:rsidR="008E6BE7">
        <w:rPr>
          <w:rFonts w:hint="eastAsia"/>
        </w:rPr>
        <w:t>」は，</w:t>
      </w:r>
      <w:r w:rsidR="00A50B57">
        <w:rPr>
          <w:rFonts w:hint="eastAsia"/>
        </w:rPr>
        <w:t>県で把握している</w:t>
      </w:r>
      <w:r w:rsidR="008E6BE7">
        <w:rPr>
          <w:rFonts w:hint="eastAsia"/>
        </w:rPr>
        <w:t>県内すべての病院，有床診療所</w:t>
      </w:r>
      <w:r w:rsidR="00A50B57">
        <w:rPr>
          <w:rFonts w:hint="eastAsia"/>
        </w:rPr>
        <w:t>（市町村立を除く）</w:t>
      </w:r>
      <w:r w:rsidR="008E6BE7">
        <w:rPr>
          <w:rFonts w:hint="eastAsia"/>
        </w:rPr>
        <w:t>を対象に送付しており，</w:t>
      </w:r>
      <w:r w:rsidR="006353E7">
        <w:rPr>
          <w:rFonts w:hint="eastAsia"/>
        </w:rPr>
        <w:t>文書を受領した医療機関であっても支給要件に該当しない場合がございます。</w:t>
      </w:r>
    </w:p>
    <w:p w:rsidR="008E6BE7" w:rsidRDefault="006353E7" w:rsidP="006353E7">
      <w:pPr>
        <w:snapToGrid w:val="0"/>
        <w:spacing w:line="276" w:lineRule="auto"/>
        <w:ind w:firstLineChars="100" w:firstLine="240"/>
      </w:pPr>
      <w:r>
        <w:rPr>
          <w:rFonts w:hint="eastAsia"/>
        </w:rPr>
        <w:t>各医療機関において</w:t>
      </w:r>
      <w:r w:rsidR="008E6BE7">
        <w:rPr>
          <w:rFonts w:hint="eastAsia"/>
        </w:rPr>
        <w:t>支給要件を確認</w:t>
      </w:r>
      <w:r w:rsidR="00A50B57">
        <w:rPr>
          <w:rFonts w:hint="eastAsia"/>
        </w:rPr>
        <w:t>のうえ，該当する場合は申請書の御提出をお願いします。</w:t>
      </w:r>
    </w:p>
    <w:p w:rsidR="00892E76" w:rsidRDefault="00892E76" w:rsidP="00C736CC">
      <w:pPr>
        <w:snapToGrid w:val="0"/>
        <w:spacing w:line="276" w:lineRule="auto"/>
        <w:ind w:leftChars="118" w:left="991" w:hangingChars="295" w:hanging="708"/>
        <w:rPr>
          <w:u w:val="single"/>
        </w:rPr>
      </w:pPr>
    </w:p>
    <w:p w:rsidR="008E6BE7" w:rsidRPr="008643BB" w:rsidRDefault="00CF1FB8" w:rsidP="006353E7">
      <w:pPr>
        <w:snapToGrid w:val="0"/>
        <w:spacing w:line="276" w:lineRule="auto"/>
        <w:jc w:val="left"/>
        <w:rPr>
          <w:sz w:val="32"/>
          <w:szCs w:val="32"/>
          <w:u w:val="single"/>
        </w:rPr>
      </w:pPr>
      <w:r w:rsidRPr="008643BB">
        <w:rPr>
          <w:rFonts w:hint="eastAsia"/>
          <w:sz w:val="32"/>
          <w:szCs w:val="32"/>
          <w:u w:val="single"/>
        </w:rPr>
        <w:t>支給手続きについて</w:t>
      </w:r>
    </w:p>
    <w:p w:rsidR="008B10B3" w:rsidRDefault="008B10B3" w:rsidP="006353E7">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rsidR="00892E76">
        <w:rPr>
          <w:rFonts w:hint="eastAsia"/>
        </w:rPr>
        <w:t>.</w:t>
      </w:r>
      <w:r w:rsidR="00892E76">
        <w:t>1</w:t>
      </w:r>
      <w:r w:rsidR="00776BDC">
        <w:t>1</w:t>
      </w:r>
      <w:r>
        <w:rPr>
          <w:rFonts w:hint="eastAsia"/>
        </w:rPr>
        <w:t xml:space="preserve">　</w:t>
      </w:r>
      <w:r w:rsidR="006353E7">
        <w:rPr>
          <w:rFonts w:hint="eastAsia"/>
        </w:rPr>
        <w:t>給付金の</w:t>
      </w:r>
      <w:r>
        <w:rPr>
          <w:rFonts w:hint="eastAsia"/>
        </w:rPr>
        <w:t>支給方法は</w:t>
      </w:r>
      <w:r w:rsidR="00A50B57">
        <w:rPr>
          <w:rFonts w:hint="eastAsia"/>
        </w:rPr>
        <w:t>。</w:t>
      </w:r>
    </w:p>
    <w:p w:rsidR="00CF1FB8" w:rsidRDefault="00CF1FB8" w:rsidP="006353E7">
      <w:pPr>
        <w:snapToGrid w:val="0"/>
        <w:spacing w:line="276" w:lineRule="auto"/>
        <w:ind w:left="240" w:hangingChars="100" w:hanging="240"/>
      </w:pPr>
      <w:r>
        <w:rPr>
          <w:rFonts w:hint="eastAsia"/>
        </w:rPr>
        <w:t>・</w:t>
      </w:r>
      <w:r w:rsidR="006353E7">
        <w:rPr>
          <w:rFonts w:hint="eastAsia"/>
        </w:rPr>
        <w:t xml:space="preserve">　</w:t>
      </w:r>
      <w:r>
        <w:rPr>
          <w:rFonts w:hint="eastAsia"/>
        </w:rPr>
        <w:t>（1）特別高圧電力受電施設への支援　につい</w:t>
      </w:r>
      <w:r w:rsidR="00776BDC">
        <w:rPr>
          <w:rFonts w:hint="eastAsia"/>
        </w:rPr>
        <w:t>て</w:t>
      </w:r>
      <w:r>
        <w:rPr>
          <w:rFonts w:hint="eastAsia"/>
        </w:rPr>
        <w:t>は，県から直接振込をさせていただきます。該当医療機関に対しては振込口座について別途確認をさせていただくことがございますので，ご了承ください。</w:t>
      </w:r>
    </w:p>
    <w:p w:rsidR="00EE6860" w:rsidRPr="006353E7" w:rsidRDefault="006353E7" w:rsidP="006353E7">
      <w:pPr>
        <w:pStyle w:val="ac"/>
        <w:numPr>
          <w:ilvl w:val="0"/>
          <w:numId w:val="4"/>
        </w:numPr>
        <w:snapToGrid w:val="0"/>
        <w:spacing w:line="276" w:lineRule="auto"/>
        <w:ind w:leftChars="0" w:left="284" w:hanging="284"/>
        <w:rPr>
          <w:rFonts w:hAnsi="ＭＳ ゴシック"/>
        </w:rPr>
      </w:pPr>
      <w:r>
        <w:rPr>
          <w:rFonts w:hint="eastAsia"/>
        </w:rPr>
        <w:t xml:space="preserve">　</w:t>
      </w:r>
      <w:r w:rsidR="00EE6860">
        <w:rPr>
          <w:rFonts w:hint="eastAsia"/>
        </w:rPr>
        <w:t>（2）LPガス使用施設への支援</w:t>
      </w:r>
      <w:r w:rsidR="007635F9">
        <w:rPr>
          <w:rFonts w:hint="eastAsia"/>
        </w:rPr>
        <w:t xml:space="preserve">　および（3）食材費高騰に対する支援　については</w:t>
      </w:r>
      <w:r w:rsidR="007635F9" w:rsidRPr="006353E7">
        <w:rPr>
          <w:rFonts w:hAnsi="ＭＳ ゴシック" w:hint="eastAsia"/>
          <w:caps/>
        </w:rPr>
        <w:t>，給付金支払い業務を委託している</w:t>
      </w:r>
      <w:r w:rsidR="007635F9" w:rsidRPr="006353E7">
        <w:rPr>
          <w:rFonts w:hAnsi="ＭＳ ゴシック" w:hint="eastAsia"/>
        </w:rPr>
        <w:t>鹿児島県国民健康保険団体連合会を通し，</w:t>
      </w:r>
      <w:r w:rsidR="00EE6860" w:rsidRPr="006353E7">
        <w:rPr>
          <w:rFonts w:hAnsi="ＭＳ ゴシック" w:hint="eastAsia"/>
        </w:rPr>
        <w:t>診療報酬等の振込用に</w:t>
      </w:r>
      <w:r w:rsidR="007635F9" w:rsidRPr="006353E7">
        <w:rPr>
          <w:rFonts w:hAnsi="ＭＳ ゴシック" w:hint="eastAsia"/>
        </w:rPr>
        <w:t>同</w:t>
      </w:r>
      <w:r w:rsidR="00EE6860" w:rsidRPr="006353E7">
        <w:rPr>
          <w:rFonts w:hAnsi="ＭＳ ゴシック" w:hint="eastAsia"/>
        </w:rPr>
        <w:t>連合会に登録されている口座に振込</w:t>
      </w:r>
      <w:r w:rsidR="007635F9" w:rsidRPr="006353E7">
        <w:rPr>
          <w:rFonts w:hAnsi="ＭＳ ゴシック" w:hint="eastAsia"/>
        </w:rPr>
        <w:t>ませていただきます。</w:t>
      </w:r>
    </w:p>
    <w:p w:rsidR="00EE6860" w:rsidRPr="00EE6860" w:rsidRDefault="00EE6860" w:rsidP="00CF1FB8">
      <w:pPr>
        <w:snapToGrid w:val="0"/>
        <w:spacing w:line="276" w:lineRule="auto"/>
      </w:pPr>
    </w:p>
    <w:p w:rsidR="00C736CC" w:rsidRDefault="00C736CC" w:rsidP="006353E7">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rsidR="00776BDC">
        <w:t>.12</w:t>
      </w:r>
      <w:r w:rsidR="001414B2">
        <w:rPr>
          <w:rFonts w:hint="eastAsia"/>
        </w:rPr>
        <w:t xml:space="preserve">　</w:t>
      </w:r>
      <w:r>
        <w:rPr>
          <w:rFonts w:hint="eastAsia"/>
        </w:rPr>
        <w:t>申請に必要な書類は</w:t>
      </w:r>
      <w:r w:rsidR="00776BDC">
        <w:rPr>
          <w:rFonts w:hint="eastAsia"/>
        </w:rPr>
        <w:t>。</w:t>
      </w:r>
    </w:p>
    <w:p w:rsidR="007635F9" w:rsidRPr="007635F9" w:rsidRDefault="007635F9" w:rsidP="006353E7">
      <w:pPr>
        <w:snapToGrid w:val="0"/>
        <w:spacing w:line="276" w:lineRule="auto"/>
      </w:pPr>
      <w:r>
        <w:rPr>
          <w:rFonts w:hint="eastAsia"/>
        </w:rPr>
        <w:t>（1）特別高圧電力受電施設への支援</w:t>
      </w:r>
    </w:p>
    <w:p w:rsidR="007635F9" w:rsidRPr="007635F9" w:rsidRDefault="007635F9" w:rsidP="007635F9">
      <w:pPr>
        <w:ind w:leftChars="230" w:left="552"/>
        <w:rPr>
          <w:rFonts w:hAnsi="ＭＳ ゴシック"/>
          <w:caps/>
        </w:rPr>
      </w:pPr>
      <w:r w:rsidRPr="007635F9">
        <w:rPr>
          <w:rFonts w:hAnsi="ＭＳ ゴシック" w:hint="eastAsia"/>
          <w:caps/>
        </w:rPr>
        <w:t>ア　申請書（別記第１号様式）</w:t>
      </w:r>
    </w:p>
    <w:p w:rsidR="007635F9" w:rsidRPr="007635F9" w:rsidRDefault="007635F9" w:rsidP="007635F9">
      <w:pPr>
        <w:ind w:leftChars="230" w:left="552"/>
        <w:rPr>
          <w:rFonts w:hAnsi="ＭＳ ゴシック"/>
          <w:caps/>
        </w:rPr>
      </w:pPr>
      <w:r w:rsidRPr="007635F9">
        <w:rPr>
          <w:rFonts w:hAnsi="ＭＳ ゴシック" w:hint="eastAsia"/>
        </w:rPr>
        <w:t>イ　特別高圧での受電を確認できる書類</w:t>
      </w:r>
      <w:r w:rsidR="00E84773">
        <w:rPr>
          <w:rFonts w:hAnsi="ＭＳ ゴシック" w:hint="eastAsia"/>
        </w:rPr>
        <w:t>（特別高圧電力受電契約書の写し等）</w:t>
      </w:r>
    </w:p>
    <w:p w:rsidR="007635F9" w:rsidRPr="007635F9" w:rsidRDefault="007635F9" w:rsidP="007635F9">
      <w:pPr>
        <w:ind w:leftChars="230" w:left="552" w:firstLine="2"/>
        <w:rPr>
          <w:rFonts w:hAnsi="ＭＳ ゴシック"/>
        </w:rPr>
      </w:pPr>
      <w:r w:rsidRPr="007635F9">
        <w:rPr>
          <w:rFonts w:hAnsi="ＭＳ ゴシック" w:hint="eastAsia"/>
        </w:rPr>
        <w:t xml:space="preserve">ウ　令和４年１月から令和５年６月までの機関の電力使用量が確認できる書　　　</w:t>
      </w:r>
    </w:p>
    <w:p w:rsidR="007635F9" w:rsidRPr="007635F9" w:rsidRDefault="007635F9" w:rsidP="007635F9">
      <w:pPr>
        <w:ind w:leftChars="230" w:left="552" w:firstLine="2"/>
        <w:rPr>
          <w:rFonts w:hAnsi="ＭＳ ゴシック"/>
        </w:rPr>
      </w:pPr>
      <w:r w:rsidRPr="007635F9">
        <w:rPr>
          <w:rFonts w:hAnsi="ＭＳ ゴシック" w:hint="eastAsia"/>
        </w:rPr>
        <w:t xml:space="preserve">　　類</w:t>
      </w:r>
      <w:r w:rsidR="00F74D3A">
        <w:rPr>
          <w:rFonts w:hAnsi="ＭＳ ゴシック"/>
        </w:rPr>
        <w:t>（</w:t>
      </w:r>
      <w:r w:rsidR="00F74D3A">
        <w:rPr>
          <w:rFonts w:hAnsi="ＭＳ ゴシック" w:hint="eastAsia"/>
        </w:rPr>
        <w:t>特別高圧電力使用料請求書の写し等　該当期間全て）</w:t>
      </w:r>
    </w:p>
    <w:p w:rsidR="007635F9" w:rsidRDefault="007635F9" w:rsidP="006353E7">
      <w:pPr>
        <w:snapToGrid w:val="0"/>
        <w:spacing w:line="276" w:lineRule="auto"/>
      </w:pPr>
      <w:r>
        <w:rPr>
          <w:rFonts w:hint="eastAsia"/>
        </w:rPr>
        <w:t>（2）LPガス使用施設への支援</w:t>
      </w:r>
    </w:p>
    <w:p w:rsidR="007635F9" w:rsidRPr="007635F9" w:rsidRDefault="007635F9" w:rsidP="007635F9">
      <w:pPr>
        <w:ind w:leftChars="230" w:left="552"/>
        <w:rPr>
          <w:rFonts w:hAnsi="ＭＳ ゴシック"/>
          <w:caps/>
        </w:rPr>
      </w:pPr>
      <w:r w:rsidRPr="007635F9">
        <w:rPr>
          <w:rFonts w:hAnsi="ＭＳ ゴシック" w:hint="eastAsia"/>
          <w:caps/>
        </w:rPr>
        <w:t>ア　申請書（別記第２号様式）</w:t>
      </w:r>
    </w:p>
    <w:p w:rsidR="007635F9" w:rsidRPr="00776BDC" w:rsidRDefault="007635F9" w:rsidP="00776BDC">
      <w:pPr>
        <w:ind w:leftChars="230" w:left="552"/>
        <w:rPr>
          <w:rFonts w:hAnsi="ＭＳ ゴシック"/>
          <w:i/>
          <w:caps/>
        </w:rPr>
      </w:pPr>
      <w:r w:rsidRPr="007635F9">
        <w:rPr>
          <w:rFonts w:hAnsi="ＭＳ ゴシック" w:hint="eastAsia"/>
        </w:rPr>
        <w:t>イ　令和５年１月以降のLPガスの使用を証する書類</w:t>
      </w:r>
      <w:r w:rsidR="00E84773">
        <w:rPr>
          <w:rFonts w:hAnsi="ＭＳ ゴシック" w:hint="eastAsia"/>
        </w:rPr>
        <w:t xml:space="preserve">（LPガス使用料請求書の写し等　</w:t>
      </w:r>
      <w:r w:rsidR="00E84773" w:rsidRPr="00BE3F73">
        <w:rPr>
          <w:rFonts w:hAnsi="ＭＳ ゴシック" w:hint="eastAsia"/>
        </w:rPr>
        <w:t>令和５年１月以降の</w:t>
      </w:r>
      <w:r w:rsidR="00E84773">
        <w:rPr>
          <w:rFonts w:hAnsi="ＭＳ ゴシック" w:hint="eastAsia"/>
        </w:rPr>
        <w:t>１カ月分のみで可）</w:t>
      </w:r>
    </w:p>
    <w:p w:rsidR="007635F9" w:rsidRDefault="007635F9" w:rsidP="006353E7">
      <w:pPr>
        <w:snapToGrid w:val="0"/>
        <w:spacing w:line="276" w:lineRule="auto"/>
      </w:pPr>
      <w:r>
        <w:rPr>
          <w:rFonts w:hint="eastAsia"/>
        </w:rPr>
        <w:t>（3）食材費高騰に対する支援</w:t>
      </w:r>
    </w:p>
    <w:p w:rsidR="00137EA1" w:rsidRDefault="00137EA1" w:rsidP="006353E7">
      <w:pPr>
        <w:ind w:leftChars="236" w:left="566" w:firstLineChars="100" w:firstLine="240"/>
      </w:pPr>
      <w:r>
        <w:rPr>
          <w:rFonts w:hint="eastAsia"/>
        </w:rPr>
        <w:lastRenderedPageBreak/>
        <w:t>県において</w:t>
      </w:r>
      <w:r w:rsidRPr="001B2755">
        <w:rPr>
          <w:rFonts w:hAnsi="ＭＳ ゴシック" w:hint="eastAsia"/>
        </w:rPr>
        <w:t>入院時食事療養費の支払</w:t>
      </w:r>
      <w:r>
        <w:rPr>
          <w:rFonts w:hAnsi="ＭＳ ゴシック" w:hint="eastAsia"/>
        </w:rPr>
        <w:t>実績情報に基づき</w:t>
      </w:r>
      <w:r w:rsidRPr="006D43F7">
        <w:rPr>
          <w:rFonts w:hAnsi="ＭＳ ゴシック" w:hint="eastAsia"/>
          <w:color w:val="000000" w:themeColor="text1"/>
        </w:rPr>
        <w:t>対象施設の要件に該当する施設を抽出の上，給付金を振り込みますので，</w:t>
      </w:r>
      <w:r w:rsidRPr="006D43F7">
        <w:rPr>
          <w:rFonts w:hAnsi="ＭＳ ゴシック" w:hint="eastAsia"/>
          <w:color w:val="000000" w:themeColor="text1"/>
          <w:u w:val="double"/>
        </w:rPr>
        <w:t>書類の提出は不要</w:t>
      </w:r>
      <w:r w:rsidRPr="006D43F7">
        <w:rPr>
          <w:rFonts w:hAnsi="ＭＳ ゴシック" w:hint="eastAsia"/>
          <w:color w:val="000000" w:themeColor="text1"/>
        </w:rPr>
        <w:t>です。</w:t>
      </w:r>
    </w:p>
    <w:p w:rsidR="007635F9" w:rsidRPr="007635F9" w:rsidRDefault="007635F9" w:rsidP="00C736CC">
      <w:pPr>
        <w:snapToGrid w:val="0"/>
        <w:spacing w:line="276" w:lineRule="auto"/>
        <w:ind w:leftChars="118" w:left="991" w:hangingChars="295" w:hanging="708"/>
        <w:rPr>
          <w:rFonts w:hAnsi="ＭＳ ゴシック"/>
        </w:rPr>
      </w:pPr>
    </w:p>
    <w:p w:rsidR="00C736CC" w:rsidRDefault="00C736CC" w:rsidP="006353E7">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t>.1</w:t>
      </w:r>
      <w:r w:rsidR="00776BDC">
        <w:t>3</w:t>
      </w:r>
      <w:r w:rsidR="001414B2">
        <w:rPr>
          <w:rFonts w:hint="eastAsia"/>
        </w:rPr>
        <w:t xml:space="preserve">　</w:t>
      </w:r>
      <w:r>
        <w:rPr>
          <w:rFonts w:hint="eastAsia"/>
        </w:rPr>
        <w:t>届出等</w:t>
      </w:r>
      <w:r>
        <w:t>の受付期間はいつまでか。また，給付金の支給はいつか。</w:t>
      </w:r>
    </w:p>
    <w:p w:rsidR="00137EA1" w:rsidRDefault="00137EA1" w:rsidP="00856402">
      <w:pPr>
        <w:snapToGrid w:val="0"/>
        <w:spacing w:line="276" w:lineRule="auto"/>
        <w:ind w:firstLineChars="100" w:firstLine="240"/>
      </w:pPr>
      <w:r>
        <w:rPr>
          <w:rFonts w:hint="eastAsia"/>
        </w:rPr>
        <w:t>申請書類は９月４日（月）までに</w:t>
      </w:r>
      <w:r w:rsidR="006353E7">
        <w:rPr>
          <w:rFonts w:hint="eastAsia"/>
        </w:rPr>
        <w:t>メールもしくは郵送にて</w:t>
      </w:r>
      <w:r>
        <w:rPr>
          <w:rFonts w:hint="eastAsia"/>
        </w:rPr>
        <w:t>御提出ください</w:t>
      </w:r>
      <w:r w:rsidR="00E84773">
        <w:rPr>
          <w:rFonts w:hint="eastAsia"/>
        </w:rPr>
        <w:t>。</w:t>
      </w:r>
    </w:p>
    <w:p w:rsidR="00137EA1" w:rsidRDefault="00137EA1" w:rsidP="006353E7">
      <w:pPr>
        <w:snapToGrid w:val="0"/>
        <w:spacing w:line="276" w:lineRule="auto"/>
        <w:ind w:firstLineChars="100" w:firstLine="240"/>
      </w:pPr>
      <w:r>
        <w:rPr>
          <w:rFonts w:hint="eastAsia"/>
        </w:rPr>
        <w:t>給付金は</w:t>
      </w:r>
      <w:r w:rsidR="00E84773">
        <w:rPr>
          <w:rFonts w:hint="eastAsia"/>
        </w:rPr>
        <w:t>９</w:t>
      </w:r>
      <w:r>
        <w:rPr>
          <w:rFonts w:hint="eastAsia"/>
        </w:rPr>
        <w:t>月下旬に</w:t>
      </w:r>
      <w:r w:rsidR="006353E7">
        <w:rPr>
          <w:rFonts w:hint="eastAsia"/>
        </w:rPr>
        <w:t>Ｑ．1</w:t>
      </w:r>
      <w:r w:rsidR="006353E7">
        <w:t>1</w:t>
      </w:r>
      <w:r w:rsidR="006353E7">
        <w:rPr>
          <w:rFonts w:hint="eastAsia"/>
        </w:rPr>
        <w:t>の方法により</w:t>
      </w:r>
      <w:r>
        <w:rPr>
          <w:rFonts w:hint="eastAsia"/>
        </w:rPr>
        <w:t>振込み予定です。</w:t>
      </w:r>
    </w:p>
    <w:p w:rsidR="00137EA1" w:rsidRPr="00776BDC" w:rsidRDefault="00137EA1" w:rsidP="00776BDC">
      <w:pPr>
        <w:snapToGrid w:val="0"/>
        <w:spacing w:line="276" w:lineRule="auto"/>
      </w:pPr>
    </w:p>
    <w:p w:rsidR="00E84773" w:rsidRDefault="00C736CC" w:rsidP="00856402">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t>.1</w:t>
      </w:r>
      <w:r w:rsidR="00776BDC">
        <w:t>4</w:t>
      </w:r>
      <w:r>
        <w:t xml:space="preserve"> </w:t>
      </w:r>
      <w:r w:rsidR="00E84773">
        <w:rPr>
          <w:rFonts w:hint="eastAsia"/>
        </w:rPr>
        <w:t>（3）食材費高騰に対する支援　の支給要件を満たしているにもかかわらず，給付金が振り込まれない場合はどうすれば良いか。</w:t>
      </w:r>
    </w:p>
    <w:p w:rsidR="00E84773" w:rsidRDefault="00E84773" w:rsidP="00856402">
      <w:pPr>
        <w:snapToGrid w:val="0"/>
        <w:spacing w:line="276" w:lineRule="auto"/>
        <w:ind w:firstLineChars="100" w:firstLine="240"/>
      </w:pPr>
      <w:r>
        <w:rPr>
          <w:rFonts w:hint="eastAsia"/>
        </w:rPr>
        <w:t>支給要件</w:t>
      </w:r>
      <w:r w:rsidR="006353E7">
        <w:rPr>
          <w:rFonts w:hint="eastAsia"/>
        </w:rPr>
        <w:t>を満たしているかを</w:t>
      </w:r>
      <w:r>
        <w:rPr>
          <w:rFonts w:hint="eastAsia"/>
        </w:rPr>
        <w:t>確認いたしますので，まずは</w:t>
      </w:r>
      <w:r w:rsidR="006353E7">
        <w:rPr>
          <w:rFonts w:hint="eastAsia"/>
        </w:rPr>
        <w:t>電話もしくはメールにて</w:t>
      </w:r>
      <w:r>
        <w:rPr>
          <w:rFonts w:hint="eastAsia"/>
        </w:rPr>
        <w:t>御連絡ください。</w:t>
      </w:r>
      <w:r w:rsidR="006353E7">
        <w:rPr>
          <w:rFonts w:hint="eastAsia"/>
        </w:rPr>
        <w:t>要件を満たすことが確認</w:t>
      </w:r>
      <w:r>
        <w:rPr>
          <w:rFonts w:hint="eastAsia"/>
        </w:rPr>
        <w:t>できた場合，支給対象機関申立書</w:t>
      </w:r>
      <w:r>
        <w:t>（</w:t>
      </w:r>
      <w:r>
        <w:rPr>
          <w:rFonts w:hint="eastAsia"/>
        </w:rPr>
        <w:t>実施</w:t>
      </w:r>
      <w:r>
        <w:t>要綱第</w:t>
      </w:r>
      <w:r>
        <w:rPr>
          <w:rFonts w:hint="eastAsia"/>
        </w:rPr>
        <w:t>２</w:t>
      </w:r>
      <w:r>
        <w:t>号様式）</w:t>
      </w:r>
      <w:r>
        <w:rPr>
          <w:rFonts w:hint="eastAsia"/>
        </w:rPr>
        <w:t>提出いただきます</w:t>
      </w:r>
      <w:r w:rsidR="006353E7">
        <w:rPr>
          <w:rFonts w:hint="eastAsia"/>
        </w:rPr>
        <w:t>が，</w:t>
      </w:r>
      <w:r>
        <w:rPr>
          <w:rFonts w:hint="eastAsia"/>
        </w:rPr>
        <w:t>詳細については個別にご案内させていただきます。</w:t>
      </w:r>
    </w:p>
    <w:p w:rsidR="00E84773" w:rsidRPr="006353E7" w:rsidRDefault="00E84773" w:rsidP="00E84773">
      <w:pPr>
        <w:snapToGrid w:val="0"/>
        <w:spacing w:line="276" w:lineRule="auto"/>
      </w:pPr>
    </w:p>
    <w:p w:rsidR="00487428" w:rsidRPr="008643BB" w:rsidRDefault="00487428" w:rsidP="00E84773">
      <w:pPr>
        <w:snapToGrid w:val="0"/>
        <w:spacing w:line="276" w:lineRule="auto"/>
        <w:rPr>
          <w:sz w:val="32"/>
          <w:szCs w:val="32"/>
          <w:u w:val="single"/>
        </w:rPr>
      </w:pPr>
      <w:r w:rsidRPr="008643BB">
        <w:rPr>
          <w:rFonts w:hint="eastAsia"/>
          <w:sz w:val="32"/>
          <w:szCs w:val="32"/>
          <w:u w:val="single"/>
        </w:rPr>
        <w:t>その他</w:t>
      </w:r>
    </w:p>
    <w:p w:rsidR="00C736CC" w:rsidRDefault="00C736CC" w:rsidP="006353E7">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t>.</w:t>
      </w:r>
      <w:r w:rsidR="00776BDC">
        <w:t>15</w:t>
      </w:r>
      <w:r w:rsidR="001414B2">
        <w:rPr>
          <w:rFonts w:hint="eastAsia"/>
        </w:rPr>
        <w:t xml:space="preserve">　</w:t>
      </w:r>
      <w:r>
        <w:t>同様の趣旨の給付金を他団体（国，市町等）から受けている，又は受ける予定があるが，この給付金を受給することはできるか。</w:t>
      </w:r>
    </w:p>
    <w:p w:rsidR="00E84773" w:rsidRDefault="00E84773" w:rsidP="006353E7">
      <w:pPr>
        <w:ind w:rightChars="117" w:right="281" w:firstLineChars="100" w:firstLine="240"/>
      </w:pPr>
      <w:r>
        <w:rPr>
          <w:rFonts w:hint="eastAsia"/>
        </w:rPr>
        <w:t>他団体からの同趣旨の給付金の受給（予定を含む）の有無に関わらず，本給付金を受給することが可能です。ただし，本給付金を受給した場合に他の給付金を受けることができるか否かは，他の給付金の支給要件を御確認ください。</w:t>
      </w:r>
    </w:p>
    <w:p w:rsidR="00E84773" w:rsidRPr="00E84773" w:rsidRDefault="00E84773" w:rsidP="00C736CC">
      <w:pPr>
        <w:snapToGrid w:val="0"/>
        <w:spacing w:line="276" w:lineRule="auto"/>
        <w:ind w:leftChars="118" w:left="991" w:hangingChars="295" w:hanging="708"/>
      </w:pPr>
    </w:p>
    <w:p w:rsidR="00C736CC" w:rsidRDefault="00C736CC" w:rsidP="006353E7">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t>.</w:t>
      </w:r>
      <w:r w:rsidR="00776BDC">
        <w:rPr>
          <w:rFonts w:hint="eastAsia"/>
        </w:rPr>
        <w:t>1</w:t>
      </w:r>
      <w:r w:rsidR="00776BDC">
        <w:t>6</w:t>
      </w:r>
      <w:r w:rsidR="001414B2">
        <w:rPr>
          <w:rFonts w:hint="eastAsia"/>
        </w:rPr>
        <w:t xml:space="preserve">　</w:t>
      </w:r>
      <w:r>
        <w:t>本給付金の税金上の取り扱いは。課税対象となるか。</w:t>
      </w:r>
    </w:p>
    <w:p w:rsidR="00E84773" w:rsidRDefault="00E84773" w:rsidP="006353E7">
      <w:pPr>
        <w:ind w:rightChars="117" w:right="281" w:firstLineChars="100" w:firstLine="240"/>
      </w:pPr>
      <w:r>
        <w:rPr>
          <w:rFonts w:hint="eastAsia"/>
        </w:rPr>
        <w:t>この給付金は，税務上，益金（個人事業主の場合は総収入金額）に算入され課税対象となる可能性がありますので，詳細については税務署に御確認ください。</w:t>
      </w:r>
    </w:p>
    <w:p w:rsidR="00487428" w:rsidRDefault="00487428" w:rsidP="006353E7">
      <w:pPr>
        <w:snapToGrid w:val="0"/>
        <w:spacing w:line="276" w:lineRule="auto"/>
        <w:rPr>
          <w:bdr w:val="single" w:sz="4" w:space="0" w:color="auto"/>
        </w:rPr>
      </w:pPr>
    </w:p>
    <w:p w:rsidR="006353E7" w:rsidRDefault="006353E7" w:rsidP="006353E7">
      <w:pPr>
        <w:pBdr>
          <w:top w:val="single" w:sz="4" w:space="1" w:color="auto"/>
          <w:left w:val="single" w:sz="4" w:space="4" w:color="auto"/>
          <w:bottom w:val="single" w:sz="4" w:space="1" w:color="auto"/>
          <w:right w:val="single" w:sz="4" w:space="4" w:color="auto"/>
        </w:pBdr>
        <w:snapToGrid w:val="0"/>
        <w:spacing w:line="276" w:lineRule="auto"/>
        <w:ind w:leftChars="1" w:left="991" w:hangingChars="412" w:hanging="989"/>
      </w:pPr>
      <w:r>
        <w:rPr>
          <w:rFonts w:hint="eastAsia"/>
        </w:rPr>
        <w:t>Ｑ</w:t>
      </w:r>
      <w:r>
        <w:t>.17</w:t>
      </w:r>
      <w:r w:rsidR="001414B2">
        <w:rPr>
          <w:rFonts w:hint="eastAsia"/>
        </w:rPr>
        <w:t xml:space="preserve">　</w:t>
      </w:r>
      <w:r>
        <w:rPr>
          <w:rFonts w:hint="eastAsia"/>
        </w:rPr>
        <w:t>支給された</w:t>
      </w:r>
      <w:r>
        <w:t>給付金の</w:t>
      </w:r>
      <w:r>
        <w:rPr>
          <w:rFonts w:hint="eastAsia"/>
        </w:rPr>
        <w:t>用途制限は。</w:t>
      </w:r>
    </w:p>
    <w:p w:rsidR="00487428" w:rsidRDefault="00487428" w:rsidP="006353E7">
      <w:pPr>
        <w:ind w:rightChars="117" w:right="281" w:firstLineChars="100" w:firstLine="240"/>
      </w:pPr>
      <w:r>
        <w:rPr>
          <w:rFonts w:hint="eastAsia"/>
        </w:rPr>
        <w:t>給付金</w:t>
      </w:r>
      <w:r w:rsidRPr="00326898">
        <w:rPr>
          <w:rFonts w:hint="eastAsia"/>
        </w:rPr>
        <w:t>は</w:t>
      </w:r>
      <w:r>
        <w:rPr>
          <w:rFonts w:hint="eastAsia"/>
        </w:rPr>
        <w:t>，</w:t>
      </w:r>
      <w:r w:rsidRPr="00326898">
        <w:rPr>
          <w:rFonts w:hint="eastAsia"/>
        </w:rPr>
        <w:t>Ｑ</w:t>
      </w:r>
      <w:r>
        <w:rPr>
          <w:rFonts w:hint="eastAsia"/>
        </w:rPr>
        <w:t>.１</w:t>
      </w:r>
      <w:r w:rsidRPr="00326898">
        <w:rPr>
          <w:rFonts w:hint="eastAsia"/>
        </w:rPr>
        <w:t>のとおり</w:t>
      </w:r>
      <w:r w:rsidR="008E667C">
        <w:rPr>
          <w:rFonts w:hAnsi="ＭＳ ゴシック" w:hint="eastAsia"/>
          <w:szCs w:val="24"/>
        </w:rPr>
        <w:t>医療機関</w:t>
      </w:r>
      <w:r w:rsidRPr="00D80872">
        <w:rPr>
          <w:rFonts w:hAnsi="ＭＳ ゴシック" w:hint="eastAsia"/>
          <w:szCs w:val="24"/>
        </w:rPr>
        <w:t>の負担を軽減するために</w:t>
      </w:r>
      <w:r>
        <w:rPr>
          <w:rFonts w:hint="eastAsia"/>
        </w:rPr>
        <w:t>支給するものですので，</w:t>
      </w:r>
      <w:r w:rsidRPr="00326898">
        <w:rPr>
          <w:rFonts w:hint="eastAsia"/>
        </w:rPr>
        <w:t>各</w:t>
      </w:r>
      <w:r>
        <w:rPr>
          <w:rFonts w:hint="eastAsia"/>
        </w:rPr>
        <w:t>機関等</w:t>
      </w:r>
      <w:r w:rsidRPr="00326898">
        <w:rPr>
          <w:rFonts w:hint="eastAsia"/>
        </w:rPr>
        <w:t>の運営に</w:t>
      </w:r>
      <w:r>
        <w:rPr>
          <w:rFonts w:hint="eastAsia"/>
        </w:rPr>
        <w:t>当たり，</w:t>
      </w:r>
      <w:r w:rsidRPr="00326898">
        <w:rPr>
          <w:rFonts w:hint="eastAsia"/>
        </w:rPr>
        <w:t>自由に</w:t>
      </w:r>
      <w:r>
        <w:rPr>
          <w:rFonts w:hint="eastAsia"/>
        </w:rPr>
        <w:t>御活用</w:t>
      </w:r>
      <w:r w:rsidRPr="00326898">
        <w:rPr>
          <w:rFonts w:hint="eastAsia"/>
        </w:rPr>
        <w:t>ください。なお</w:t>
      </w:r>
      <w:r>
        <w:rPr>
          <w:rFonts w:hint="eastAsia"/>
        </w:rPr>
        <w:t>，</w:t>
      </w:r>
      <w:r w:rsidRPr="00326898">
        <w:rPr>
          <w:rFonts w:hint="eastAsia"/>
        </w:rPr>
        <w:t>実績の報告等も不要です。</w:t>
      </w:r>
    </w:p>
    <w:p w:rsidR="006353E7" w:rsidRDefault="006353E7" w:rsidP="006353E7">
      <w:pPr>
        <w:ind w:rightChars="117" w:right="281" w:firstLineChars="100" w:firstLine="240"/>
      </w:pPr>
    </w:p>
    <w:p w:rsidR="00776BDC" w:rsidRDefault="00C736CC" w:rsidP="006353E7">
      <w:pPr>
        <w:pBdr>
          <w:top w:val="single" w:sz="4" w:space="1" w:color="auto"/>
          <w:left w:val="single" w:sz="4" w:space="4" w:color="auto"/>
          <w:bottom w:val="single" w:sz="4" w:space="1" w:color="auto"/>
          <w:right w:val="single" w:sz="4" w:space="4" w:color="auto"/>
        </w:pBdr>
        <w:snapToGrid w:val="0"/>
        <w:spacing w:line="276" w:lineRule="auto"/>
        <w:ind w:leftChars="1" w:left="991" w:hangingChars="412" w:hanging="989"/>
      </w:pPr>
      <w:r>
        <w:rPr>
          <w:rFonts w:hint="eastAsia"/>
        </w:rPr>
        <w:t>Ｑ</w:t>
      </w:r>
      <w:r>
        <w:t>.</w:t>
      </w:r>
      <w:r w:rsidR="00776BDC">
        <w:t>18</w:t>
      </w:r>
      <w:r w:rsidR="001414B2">
        <w:rPr>
          <w:rFonts w:hint="eastAsia"/>
        </w:rPr>
        <w:t xml:space="preserve">　</w:t>
      </w:r>
      <w:r>
        <w:t>給付金の</w:t>
      </w:r>
      <w:r>
        <w:rPr>
          <w:rFonts w:hint="eastAsia"/>
        </w:rPr>
        <w:t>申立て等</w:t>
      </w:r>
      <w:r>
        <w:t>について，電話がかかってくることはあるのか。</w:t>
      </w:r>
    </w:p>
    <w:p w:rsidR="00776BDC" w:rsidRDefault="006353E7" w:rsidP="006353E7">
      <w:pPr>
        <w:snapToGrid w:val="0"/>
        <w:spacing w:line="276" w:lineRule="auto"/>
        <w:ind w:firstLineChars="100" w:firstLine="240"/>
      </w:pPr>
      <w:r>
        <w:rPr>
          <w:rFonts w:hint="eastAsia"/>
        </w:rPr>
        <w:t>申請書類に不備があった場合や支給に当たり確認が必要な事項がある場合に，</w:t>
      </w:r>
      <w:r w:rsidR="006E6217">
        <w:rPr>
          <w:rFonts w:hint="eastAsia"/>
        </w:rPr>
        <w:t>以下の番号</w:t>
      </w:r>
      <w:r>
        <w:rPr>
          <w:rFonts w:hint="eastAsia"/>
        </w:rPr>
        <w:t>より御連絡させていただく場合がございます。</w:t>
      </w:r>
    </w:p>
    <w:p w:rsidR="006353E7" w:rsidRDefault="006E6217" w:rsidP="006E6217">
      <w:pPr>
        <w:snapToGrid w:val="0"/>
        <w:spacing w:line="276" w:lineRule="auto"/>
      </w:pPr>
      <w:r>
        <w:rPr>
          <w:rFonts w:hint="eastAsia"/>
        </w:rPr>
        <w:t>物価高騰対策支援事業受付・審査担当</w:t>
      </w:r>
      <w:r w:rsidR="006353E7">
        <w:rPr>
          <w:rFonts w:hint="eastAsia"/>
        </w:rPr>
        <w:t>：0</w:t>
      </w:r>
      <w:r w:rsidR="006353E7">
        <w:t>99-286-2707</w:t>
      </w:r>
    </w:p>
    <w:p w:rsidR="006353E7" w:rsidRDefault="006353E7" w:rsidP="006353E7">
      <w:pPr>
        <w:snapToGrid w:val="0"/>
        <w:spacing w:line="276" w:lineRule="auto"/>
      </w:pPr>
    </w:p>
    <w:p w:rsidR="008E6BE7" w:rsidRDefault="008E6BE7" w:rsidP="006353E7">
      <w:pPr>
        <w:pBdr>
          <w:top w:val="single" w:sz="4" w:space="1" w:color="auto"/>
          <w:left w:val="single" w:sz="4" w:space="4" w:color="auto"/>
          <w:bottom w:val="single" w:sz="4" w:space="1" w:color="auto"/>
          <w:right w:val="single" w:sz="4" w:space="4" w:color="auto"/>
        </w:pBdr>
        <w:snapToGrid w:val="0"/>
        <w:spacing w:line="276" w:lineRule="auto"/>
      </w:pPr>
      <w:r>
        <w:rPr>
          <w:rFonts w:hint="eastAsia"/>
        </w:rPr>
        <w:t>Ｑ</w:t>
      </w:r>
      <w:r w:rsidR="00776BDC">
        <w:rPr>
          <w:rFonts w:hint="eastAsia"/>
        </w:rPr>
        <w:t>.</w:t>
      </w:r>
      <w:r w:rsidR="00776BDC">
        <w:t>19</w:t>
      </w:r>
      <w:r w:rsidR="001414B2">
        <w:rPr>
          <w:rFonts w:hint="eastAsia"/>
        </w:rPr>
        <w:t xml:space="preserve">　</w:t>
      </w:r>
      <w:r>
        <w:rPr>
          <w:rFonts w:hint="eastAsia"/>
        </w:rPr>
        <w:t>申請期限を過ぎた場合は，本給付金を受給できないのか。</w:t>
      </w:r>
    </w:p>
    <w:p w:rsidR="00C736CC" w:rsidRDefault="008E6BE7" w:rsidP="006353E7">
      <w:pPr>
        <w:widowControl/>
        <w:ind w:firstLineChars="100" w:firstLine="240"/>
        <w:jc w:val="left"/>
      </w:pPr>
      <w:r>
        <w:rPr>
          <w:rFonts w:hint="eastAsia"/>
        </w:rPr>
        <w:t xml:space="preserve">期限後の申請は，原則として受け付けません。都合により申請が遅れる場合は，事前にご連絡ください。　</w:t>
      </w:r>
    </w:p>
    <w:p w:rsidR="00D1386F" w:rsidRDefault="00D1386F" w:rsidP="006353E7">
      <w:pPr>
        <w:widowControl/>
        <w:ind w:firstLineChars="100" w:firstLine="240"/>
        <w:jc w:val="left"/>
      </w:pPr>
    </w:p>
    <w:p w:rsidR="00D1386F" w:rsidRPr="002019B4" w:rsidRDefault="00D1386F" w:rsidP="00D1386F">
      <w:pPr>
        <w:pBdr>
          <w:top w:val="single" w:sz="4" w:space="1" w:color="auto"/>
          <w:left w:val="single" w:sz="4" w:space="4" w:color="auto"/>
          <w:bottom w:val="single" w:sz="4" w:space="1" w:color="auto"/>
          <w:right w:val="single" w:sz="4" w:space="4" w:color="auto"/>
        </w:pBdr>
        <w:snapToGrid w:val="0"/>
        <w:spacing w:line="276" w:lineRule="auto"/>
      </w:pPr>
      <w:r w:rsidRPr="002019B4">
        <w:rPr>
          <w:rFonts w:hint="eastAsia"/>
        </w:rPr>
        <w:lastRenderedPageBreak/>
        <w:t>Ｑ.</w:t>
      </w:r>
      <w:r w:rsidRPr="002019B4">
        <w:t>20</w:t>
      </w:r>
      <w:r w:rsidRPr="002019B4">
        <w:rPr>
          <w:rFonts w:hint="eastAsia"/>
        </w:rPr>
        <w:t xml:space="preserve">　別記第</w:t>
      </w:r>
      <w:r w:rsidRPr="002019B4">
        <w:t>1号様式，別記第2号様式の「発行責任者職」「担当者」の欄には</w:t>
      </w:r>
    </w:p>
    <w:p w:rsidR="00D1386F" w:rsidRPr="002019B4" w:rsidRDefault="00D1386F" w:rsidP="00D1386F">
      <w:pPr>
        <w:pBdr>
          <w:top w:val="single" w:sz="4" w:space="1" w:color="auto"/>
          <w:left w:val="single" w:sz="4" w:space="4" w:color="auto"/>
          <w:bottom w:val="single" w:sz="4" w:space="1" w:color="auto"/>
          <w:right w:val="single" w:sz="4" w:space="4" w:color="auto"/>
        </w:pBdr>
        <w:snapToGrid w:val="0"/>
        <w:spacing w:line="276" w:lineRule="auto"/>
      </w:pPr>
      <w:r w:rsidRPr="002019B4">
        <w:rPr>
          <w:rFonts w:hint="eastAsia"/>
        </w:rPr>
        <w:t>それぞれ誰の名前を記入</w:t>
      </w:r>
      <w:r w:rsidR="00D840B9" w:rsidRPr="002019B4">
        <w:rPr>
          <w:rFonts w:hint="eastAsia"/>
        </w:rPr>
        <w:t>すればよいか。</w:t>
      </w:r>
    </w:p>
    <w:p w:rsidR="00D1386F" w:rsidRPr="002019B4" w:rsidRDefault="00D1386F" w:rsidP="00D1386F">
      <w:pPr>
        <w:widowControl/>
        <w:ind w:firstLineChars="100" w:firstLine="240"/>
        <w:jc w:val="left"/>
      </w:pPr>
      <w:r w:rsidRPr="002019B4">
        <w:rPr>
          <w:rFonts w:hint="eastAsia"/>
        </w:rPr>
        <w:t>「発行責任者」の欄には、請求書を発行する権限を有する役職員の氏名をご記入ください（理事長，院長等）</w:t>
      </w:r>
      <w:r w:rsidR="001F107A" w:rsidRPr="002019B4">
        <w:rPr>
          <w:rFonts w:hint="eastAsia"/>
        </w:rPr>
        <w:t>。</w:t>
      </w:r>
    </w:p>
    <w:p w:rsidR="00D1386F" w:rsidRPr="002019B4" w:rsidRDefault="00D1386F" w:rsidP="00D1386F">
      <w:pPr>
        <w:widowControl/>
        <w:ind w:firstLineChars="100" w:firstLine="240"/>
        <w:jc w:val="left"/>
      </w:pPr>
      <w:r w:rsidRPr="002019B4">
        <w:rPr>
          <w:rFonts w:hint="eastAsia"/>
        </w:rPr>
        <w:t>「担当者」の欄には、</w:t>
      </w:r>
      <w:r w:rsidR="009A3D8B" w:rsidRPr="002019B4">
        <w:rPr>
          <w:rFonts w:hint="eastAsia"/>
        </w:rPr>
        <w:t>申請内容に関する問合せ等に</w:t>
      </w:r>
      <w:r w:rsidR="00D840B9" w:rsidRPr="002019B4">
        <w:rPr>
          <w:rFonts w:hint="eastAsia"/>
        </w:rPr>
        <w:t>御</w:t>
      </w:r>
      <w:r w:rsidR="009A3D8B" w:rsidRPr="002019B4">
        <w:rPr>
          <w:rFonts w:hint="eastAsia"/>
        </w:rPr>
        <w:t>対応いただける，</w:t>
      </w:r>
      <w:r w:rsidRPr="002019B4">
        <w:rPr>
          <w:rFonts w:hint="eastAsia"/>
        </w:rPr>
        <w:t>本申請事務</w:t>
      </w:r>
      <w:r w:rsidR="009A3D8B" w:rsidRPr="002019B4">
        <w:rPr>
          <w:rFonts w:hint="eastAsia"/>
        </w:rPr>
        <w:t>の御</w:t>
      </w:r>
      <w:r w:rsidRPr="002019B4">
        <w:rPr>
          <w:rFonts w:hint="eastAsia"/>
        </w:rPr>
        <w:t>担当</w:t>
      </w:r>
      <w:r w:rsidR="009A3D8B" w:rsidRPr="002019B4">
        <w:rPr>
          <w:rFonts w:hint="eastAsia"/>
        </w:rPr>
        <w:t>者</w:t>
      </w:r>
      <w:r w:rsidRPr="002019B4">
        <w:rPr>
          <w:rFonts w:hint="eastAsia"/>
        </w:rPr>
        <w:t>の氏名をご記入ください。</w:t>
      </w:r>
    </w:p>
    <w:p w:rsidR="008F11AA" w:rsidRPr="002019B4" w:rsidRDefault="008F11AA" w:rsidP="00332418">
      <w:pPr>
        <w:widowControl/>
        <w:jc w:val="left"/>
      </w:pPr>
    </w:p>
    <w:p w:rsidR="008F11AA" w:rsidRPr="002019B4" w:rsidRDefault="008F11AA" w:rsidP="008F11AA">
      <w:pPr>
        <w:pBdr>
          <w:top w:val="single" w:sz="4" w:space="1" w:color="auto"/>
          <w:left w:val="single" w:sz="4" w:space="4" w:color="auto"/>
          <w:bottom w:val="single" w:sz="4" w:space="0" w:color="auto"/>
          <w:right w:val="single" w:sz="4" w:space="4" w:color="auto"/>
        </w:pBdr>
        <w:snapToGrid w:val="0"/>
        <w:spacing w:line="276" w:lineRule="auto"/>
      </w:pPr>
      <w:r w:rsidRPr="002019B4">
        <w:rPr>
          <w:rFonts w:hint="eastAsia"/>
        </w:rPr>
        <w:t>Ｑ.21　自院の電力契約が特別高圧電力</w:t>
      </w:r>
      <w:r w:rsidR="00D840B9" w:rsidRPr="002019B4">
        <w:rPr>
          <w:rFonts w:hint="eastAsia"/>
        </w:rPr>
        <w:t>であるか分からない。</w:t>
      </w:r>
      <w:r w:rsidRPr="002019B4">
        <w:rPr>
          <w:rFonts w:hint="eastAsia"/>
        </w:rPr>
        <w:t>どのように確認すればよいか。</w:t>
      </w:r>
    </w:p>
    <w:p w:rsidR="008F11AA" w:rsidRPr="002019B4" w:rsidRDefault="008F11AA" w:rsidP="008F11AA">
      <w:pPr>
        <w:widowControl/>
        <w:ind w:firstLineChars="100" w:firstLine="240"/>
        <w:jc w:val="left"/>
      </w:pPr>
      <w:r w:rsidRPr="002019B4">
        <w:rPr>
          <w:rFonts w:hint="eastAsia"/>
        </w:rPr>
        <w:t>特別高圧電力は，標準供給条件において2</w:t>
      </w:r>
      <w:r w:rsidRPr="002019B4">
        <w:t>0,000</w:t>
      </w:r>
      <w:r w:rsidRPr="002019B4">
        <w:rPr>
          <w:rFonts w:hint="eastAsia"/>
        </w:rPr>
        <w:t>ボルト(</w:t>
      </w:r>
      <w:r w:rsidRPr="002019B4">
        <w:t>20kV)</w:t>
      </w:r>
      <w:r w:rsidRPr="002019B4">
        <w:rPr>
          <w:rFonts w:hint="eastAsia"/>
        </w:rPr>
        <w:t>以上</w:t>
      </w:r>
      <w:r w:rsidR="0060352A" w:rsidRPr="002019B4">
        <w:rPr>
          <w:rFonts w:hint="eastAsia"/>
        </w:rPr>
        <w:t>（契約電力2</w:t>
      </w:r>
      <w:r w:rsidR="0060352A" w:rsidRPr="002019B4">
        <w:t>,000</w:t>
      </w:r>
      <w:r w:rsidR="0060352A" w:rsidRPr="002019B4">
        <w:rPr>
          <w:rFonts w:hint="eastAsia"/>
        </w:rPr>
        <w:t>キロワット以上）</w:t>
      </w:r>
      <w:r w:rsidRPr="002019B4">
        <w:rPr>
          <w:rFonts w:hint="eastAsia"/>
        </w:rPr>
        <w:t>の電圧をいいます。</w:t>
      </w:r>
    </w:p>
    <w:p w:rsidR="008F11AA" w:rsidRPr="002019B4" w:rsidRDefault="008F11AA" w:rsidP="008F11AA">
      <w:pPr>
        <w:widowControl/>
        <w:ind w:firstLineChars="100" w:firstLine="240"/>
        <w:jc w:val="left"/>
      </w:pPr>
      <w:r w:rsidRPr="002019B4">
        <w:rPr>
          <w:rFonts w:hint="eastAsia"/>
        </w:rPr>
        <w:t>（供給電圧が6</w:t>
      </w:r>
      <w:r w:rsidRPr="002019B4">
        <w:t>,000</w:t>
      </w:r>
      <w:r w:rsidRPr="002019B4">
        <w:rPr>
          <w:rFonts w:hint="eastAsia"/>
        </w:rPr>
        <w:t>ボルト（あるいは6</w:t>
      </w:r>
      <w:r w:rsidRPr="002019B4">
        <w:t>,600</w:t>
      </w:r>
      <w:r w:rsidRPr="002019B4">
        <w:rPr>
          <w:rFonts w:hint="eastAsia"/>
        </w:rPr>
        <w:t>ボルト）の場合は，高圧電力扱いとなり，本給付金の対象とはなりません。）</w:t>
      </w:r>
    </w:p>
    <w:p w:rsidR="008F11AA" w:rsidRPr="002019B4" w:rsidRDefault="008F11AA" w:rsidP="008F11AA">
      <w:pPr>
        <w:widowControl/>
        <w:ind w:firstLineChars="100" w:firstLine="240"/>
        <w:jc w:val="left"/>
      </w:pPr>
      <w:r w:rsidRPr="002019B4">
        <w:rPr>
          <w:rFonts w:hint="eastAsia"/>
        </w:rPr>
        <w:t>電力契約内容をご確認の上，不明な場合は電力会社にご確認をお願いいたします。</w:t>
      </w:r>
    </w:p>
    <w:p w:rsidR="008F11AA" w:rsidRPr="002019B4" w:rsidRDefault="008F11AA" w:rsidP="00D9008C">
      <w:pPr>
        <w:widowControl/>
        <w:ind w:firstLineChars="100" w:firstLine="240"/>
        <w:jc w:val="left"/>
      </w:pPr>
    </w:p>
    <w:p w:rsidR="008F11AA" w:rsidRPr="002019B4" w:rsidRDefault="008F11AA" w:rsidP="008F11AA">
      <w:pPr>
        <w:pBdr>
          <w:top w:val="single" w:sz="4" w:space="1" w:color="auto"/>
          <w:left w:val="single" w:sz="4" w:space="4" w:color="auto"/>
          <w:bottom w:val="single" w:sz="4" w:space="0" w:color="auto"/>
          <w:right w:val="single" w:sz="4" w:space="4" w:color="auto"/>
        </w:pBdr>
        <w:snapToGrid w:val="0"/>
        <w:spacing w:line="276" w:lineRule="auto"/>
      </w:pPr>
      <w:r w:rsidRPr="002019B4">
        <w:rPr>
          <w:rFonts w:hint="eastAsia"/>
        </w:rPr>
        <w:t>Ｑ.2</w:t>
      </w:r>
      <w:r w:rsidR="00D840B9" w:rsidRPr="002019B4">
        <w:rPr>
          <w:rFonts w:hint="eastAsia"/>
        </w:rPr>
        <w:t xml:space="preserve">2　</w:t>
      </w:r>
      <w:r w:rsidRPr="002019B4">
        <w:rPr>
          <w:rFonts w:hint="eastAsia"/>
          <w:kern w:val="0"/>
        </w:rPr>
        <w:t>LPガス使用施設への支援への申請に係る添付書類</w:t>
      </w:r>
      <w:r w:rsidR="00D840B9" w:rsidRPr="002019B4">
        <w:rPr>
          <w:rFonts w:hint="eastAsia"/>
          <w:kern w:val="0"/>
        </w:rPr>
        <w:t>には，どのような書類を添付すれば良いか</w:t>
      </w:r>
    </w:p>
    <w:p w:rsidR="008F11AA" w:rsidRPr="002019B4" w:rsidRDefault="008F11AA" w:rsidP="008F11AA">
      <w:pPr>
        <w:widowControl/>
        <w:ind w:firstLineChars="100" w:firstLine="240"/>
        <w:jc w:val="left"/>
      </w:pPr>
      <w:r w:rsidRPr="002019B4">
        <w:rPr>
          <w:rFonts w:hint="eastAsia"/>
        </w:rPr>
        <w:t>令和</w:t>
      </w:r>
      <w:r w:rsidRPr="002019B4">
        <w:t>5年1月以降の請求書(検針票)</w:t>
      </w:r>
      <w:r w:rsidRPr="002019B4">
        <w:rPr>
          <w:rFonts w:hint="eastAsia"/>
        </w:rPr>
        <w:t>のうち</w:t>
      </w:r>
      <w:r w:rsidRPr="002019B4">
        <w:t>一ヶ月分ご用意ください</w:t>
      </w:r>
      <w:r w:rsidRPr="002019B4">
        <w:rPr>
          <w:rFonts w:hint="eastAsia"/>
        </w:rPr>
        <w:t>。</w:t>
      </w:r>
    </w:p>
    <w:p w:rsidR="00D9008C" w:rsidRPr="008F11AA" w:rsidRDefault="008F11AA" w:rsidP="008F11AA">
      <w:pPr>
        <w:widowControl/>
        <w:ind w:firstLineChars="100" w:firstLine="240"/>
        <w:jc w:val="left"/>
      </w:pPr>
      <w:r w:rsidRPr="002019B4">
        <w:rPr>
          <w:rFonts w:hint="eastAsia"/>
        </w:rPr>
        <w:t>なお，請求書</w:t>
      </w:r>
      <w:r w:rsidRPr="002019B4">
        <w:t>(検針票)に契約事業者名</w:t>
      </w:r>
      <w:r w:rsidR="0060352A" w:rsidRPr="002019B4">
        <w:rPr>
          <w:rFonts w:hint="eastAsia"/>
        </w:rPr>
        <w:t>，あるいはLPガスである旨が</w:t>
      </w:r>
      <w:r w:rsidRPr="002019B4">
        <w:t>明記</w:t>
      </w:r>
      <w:r w:rsidR="0060352A" w:rsidRPr="002019B4">
        <w:rPr>
          <w:rFonts w:hint="eastAsia"/>
        </w:rPr>
        <w:t>されていない場合，LPガス，都市ガスいずれに係るものか判断できないケースがございますので，</w:t>
      </w:r>
      <w:r w:rsidRPr="002019B4">
        <w:rPr>
          <w:rFonts w:hint="eastAsia"/>
        </w:rPr>
        <w:t>併せて契約書等のコピー</w:t>
      </w:r>
      <w:r w:rsidR="0060352A" w:rsidRPr="002019B4">
        <w:rPr>
          <w:rFonts w:hint="eastAsia"/>
        </w:rPr>
        <w:t>（LPガスである旨が確認できる部分のみで可）</w:t>
      </w:r>
      <w:r w:rsidRPr="002019B4">
        <w:rPr>
          <w:rFonts w:hint="eastAsia"/>
        </w:rPr>
        <w:t>を添付ください</w:t>
      </w:r>
      <w:r w:rsidR="0060352A" w:rsidRPr="002019B4">
        <w:rPr>
          <w:rFonts w:hint="eastAsia"/>
        </w:rPr>
        <w:t>。</w:t>
      </w:r>
      <w:bookmarkStart w:id="0" w:name="_GoBack"/>
      <w:bookmarkEnd w:id="0"/>
    </w:p>
    <w:p w:rsidR="00D9008C" w:rsidRPr="009A3D8B" w:rsidRDefault="00D9008C" w:rsidP="00D1386F">
      <w:pPr>
        <w:widowControl/>
        <w:ind w:firstLineChars="100" w:firstLine="240"/>
        <w:jc w:val="left"/>
      </w:pPr>
    </w:p>
    <w:sectPr w:rsidR="00D9008C" w:rsidRPr="009A3D8B" w:rsidSect="00F92A94">
      <w:footerReference w:type="default" r:id="rId9"/>
      <w:pgSz w:w="11906" w:h="16838" w:code="9"/>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96E" w:rsidRDefault="002D596E" w:rsidP="002D596E">
      <w:r>
        <w:separator/>
      </w:r>
    </w:p>
  </w:endnote>
  <w:endnote w:type="continuationSeparator" w:id="0">
    <w:p w:rsidR="002D596E" w:rsidRDefault="002D596E" w:rsidP="002D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192931"/>
      <w:docPartObj>
        <w:docPartGallery w:val="Page Numbers (Bottom of Page)"/>
        <w:docPartUnique/>
      </w:docPartObj>
    </w:sdtPr>
    <w:sdtEndPr/>
    <w:sdtContent>
      <w:p w:rsidR="00F92A94" w:rsidRDefault="00F92A94">
        <w:pPr>
          <w:pStyle w:val="a6"/>
          <w:jc w:val="center"/>
        </w:pPr>
        <w:r>
          <w:fldChar w:fldCharType="begin"/>
        </w:r>
        <w:r>
          <w:instrText>PAGE   \* MERGEFORMAT</w:instrText>
        </w:r>
        <w:r>
          <w:fldChar w:fldCharType="separate"/>
        </w:r>
        <w:r w:rsidR="00AE73C3" w:rsidRPr="00AE73C3">
          <w:rPr>
            <w:noProof/>
            <w:lang w:val="ja-JP"/>
          </w:rPr>
          <w:t>10</w:t>
        </w:r>
        <w:r>
          <w:fldChar w:fldCharType="end"/>
        </w:r>
      </w:p>
    </w:sdtContent>
  </w:sdt>
  <w:p w:rsidR="00F92A94" w:rsidRDefault="00F92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96E" w:rsidRDefault="002D596E" w:rsidP="002D596E">
      <w:r>
        <w:separator/>
      </w:r>
    </w:p>
  </w:footnote>
  <w:footnote w:type="continuationSeparator" w:id="0">
    <w:p w:rsidR="002D596E" w:rsidRDefault="002D596E" w:rsidP="002D5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5149"/>
    <w:multiLevelType w:val="hybridMultilevel"/>
    <w:tmpl w:val="305A7D68"/>
    <w:lvl w:ilvl="0" w:tplc="D1C88BA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F41A86"/>
    <w:multiLevelType w:val="hybridMultilevel"/>
    <w:tmpl w:val="88906392"/>
    <w:lvl w:ilvl="0" w:tplc="A56A8590">
      <w:start w:val="3"/>
      <w:numFmt w:val="bullet"/>
      <w:lvlText w:val="・"/>
      <w:lvlJc w:val="left"/>
      <w:pPr>
        <w:ind w:left="360" w:hanging="360"/>
      </w:pPr>
      <w:rPr>
        <w:rFonts w:ascii="ＭＳ ゴシック" w:eastAsia="ＭＳ ゴシック" w:hAnsi="ＭＳ ゴシック" w:cstheme="minorBidi" w:hint="eastAsia"/>
        <w:i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1D6AAF"/>
    <w:multiLevelType w:val="hybridMultilevel"/>
    <w:tmpl w:val="B568D424"/>
    <w:lvl w:ilvl="0" w:tplc="7514F22A">
      <w:start w:val="3"/>
      <w:numFmt w:val="bullet"/>
      <w:lvlText w:val="・"/>
      <w:lvlJc w:val="left"/>
      <w:pPr>
        <w:ind w:left="360" w:hanging="360"/>
      </w:pPr>
      <w:rPr>
        <w:rFonts w:ascii="ＭＳ ゴシック" w:eastAsia="ＭＳ ゴシック" w:hAnsi="ＭＳ ゴシック" w:cstheme="minorBidi" w:hint="eastAsia"/>
        <w:i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E22352"/>
    <w:multiLevelType w:val="hybridMultilevel"/>
    <w:tmpl w:val="5A2CDB7C"/>
    <w:lvl w:ilvl="0" w:tplc="1CFC63DC">
      <w:start w:val="3"/>
      <w:numFmt w:val="bullet"/>
      <w:lvlText w:val="・"/>
      <w:lvlJc w:val="left"/>
      <w:pPr>
        <w:ind w:left="360" w:hanging="360"/>
      </w:pPr>
      <w:rPr>
        <w:rFonts w:ascii="ＭＳ ゴシック" w:eastAsia="ＭＳ ゴシック" w:hAnsi="ＭＳ ゴシック" w:cstheme="minorBidi" w:hint="eastAsia"/>
        <w:i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60"/>
    <w:rsid w:val="000146B8"/>
    <w:rsid w:val="00041865"/>
    <w:rsid w:val="00075788"/>
    <w:rsid w:val="00085706"/>
    <w:rsid w:val="000933B4"/>
    <w:rsid w:val="000E70EA"/>
    <w:rsid w:val="00124D58"/>
    <w:rsid w:val="00137EA1"/>
    <w:rsid w:val="001414B2"/>
    <w:rsid w:val="00147893"/>
    <w:rsid w:val="001F107A"/>
    <w:rsid w:val="002019B4"/>
    <w:rsid w:val="00202686"/>
    <w:rsid w:val="00216287"/>
    <w:rsid w:val="002218B7"/>
    <w:rsid w:val="00284760"/>
    <w:rsid w:val="002A571D"/>
    <w:rsid w:val="002D596E"/>
    <w:rsid w:val="002F101D"/>
    <w:rsid w:val="002F3585"/>
    <w:rsid w:val="00326898"/>
    <w:rsid w:val="00332418"/>
    <w:rsid w:val="003333E1"/>
    <w:rsid w:val="00344D7E"/>
    <w:rsid w:val="0034712E"/>
    <w:rsid w:val="00351C82"/>
    <w:rsid w:val="003B5BCA"/>
    <w:rsid w:val="003E0551"/>
    <w:rsid w:val="003E6D24"/>
    <w:rsid w:val="0041199C"/>
    <w:rsid w:val="004272DE"/>
    <w:rsid w:val="00466D16"/>
    <w:rsid w:val="00487428"/>
    <w:rsid w:val="00566B96"/>
    <w:rsid w:val="005B5A1F"/>
    <w:rsid w:val="005C48AC"/>
    <w:rsid w:val="005D4791"/>
    <w:rsid w:val="005F22F0"/>
    <w:rsid w:val="005F3F6B"/>
    <w:rsid w:val="0060352A"/>
    <w:rsid w:val="006135AD"/>
    <w:rsid w:val="006353E7"/>
    <w:rsid w:val="00673D53"/>
    <w:rsid w:val="006A2A7D"/>
    <w:rsid w:val="006A3DB3"/>
    <w:rsid w:val="006C737F"/>
    <w:rsid w:val="006D7B36"/>
    <w:rsid w:val="006E6217"/>
    <w:rsid w:val="00710BC4"/>
    <w:rsid w:val="007635F9"/>
    <w:rsid w:val="00766EF6"/>
    <w:rsid w:val="00776BDC"/>
    <w:rsid w:val="00783639"/>
    <w:rsid w:val="00783C56"/>
    <w:rsid w:val="008015B9"/>
    <w:rsid w:val="00846985"/>
    <w:rsid w:val="00856402"/>
    <w:rsid w:val="008643BB"/>
    <w:rsid w:val="00884473"/>
    <w:rsid w:val="00891F2B"/>
    <w:rsid w:val="00892E76"/>
    <w:rsid w:val="008A65BA"/>
    <w:rsid w:val="008B10B3"/>
    <w:rsid w:val="008C040C"/>
    <w:rsid w:val="008E1C88"/>
    <w:rsid w:val="008E667C"/>
    <w:rsid w:val="008E6BE7"/>
    <w:rsid w:val="008F11AA"/>
    <w:rsid w:val="008F6E7D"/>
    <w:rsid w:val="008F7800"/>
    <w:rsid w:val="00933F6D"/>
    <w:rsid w:val="00936E9F"/>
    <w:rsid w:val="00955CBC"/>
    <w:rsid w:val="00955D0A"/>
    <w:rsid w:val="0099385D"/>
    <w:rsid w:val="009A3D8B"/>
    <w:rsid w:val="009D2D5A"/>
    <w:rsid w:val="00A50B57"/>
    <w:rsid w:val="00A74F09"/>
    <w:rsid w:val="00A77576"/>
    <w:rsid w:val="00AE73C3"/>
    <w:rsid w:val="00B354B5"/>
    <w:rsid w:val="00B42D35"/>
    <w:rsid w:val="00C06FA5"/>
    <w:rsid w:val="00C07CB8"/>
    <w:rsid w:val="00C206A0"/>
    <w:rsid w:val="00C33D65"/>
    <w:rsid w:val="00C51A8F"/>
    <w:rsid w:val="00C736CC"/>
    <w:rsid w:val="00C849C1"/>
    <w:rsid w:val="00CF1FB8"/>
    <w:rsid w:val="00D10D42"/>
    <w:rsid w:val="00D1386F"/>
    <w:rsid w:val="00D169AB"/>
    <w:rsid w:val="00D2160B"/>
    <w:rsid w:val="00D25633"/>
    <w:rsid w:val="00D5297D"/>
    <w:rsid w:val="00D62881"/>
    <w:rsid w:val="00D840B9"/>
    <w:rsid w:val="00D9008C"/>
    <w:rsid w:val="00D95000"/>
    <w:rsid w:val="00DC56E9"/>
    <w:rsid w:val="00E445C9"/>
    <w:rsid w:val="00E459E4"/>
    <w:rsid w:val="00E84773"/>
    <w:rsid w:val="00EC224D"/>
    <w:rsid w:val="00EC79B5"/>
    <w:rsid w:val="00EE6860"/>
    <w:rsid w:val="00F22542"/>
    <w:rsid w:val="00F44C20"/>
    <w:rsid w:val="00F74D3A"/>
    <w:rsid w:val="00F92A94"/>
    <w:rsid w:val="00F952C6"/>
    <w:rsid w:val="00FA0E77"/>
    <w:rsid w:val="00FB3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701E36"/>
  <w15:chartTrackingRefBased/>
  <w15:docId w15:val="{BF494B60-F38F-400F-82FB-748C5D4F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0B9"/>
    <w:pPr>
      <w:widowControl w:val="0"/>
      <w:jc w:val="both"/>
    </w:pPr>
    <w:rPr>
      <w:rFonts w:ascii="ＭＳ ゴシック" w:eastAsia="ＭＳ ゴシック"/>
      <w:sz w:val="24"/>
    </w:rPr>
  </w:style>
  <w:style w:type="paragraph" w:styleId="4">
    <w:name w:val="heading 4"/>
    <w:basedOn w:val="a"/>
    <w:link w:val="40"/>
    <w:uiPriority w:val="9"/>
    <w:qFormat/>
    <w:rsid w:val="008B10B3"/>
    <w:pPr>
      <w:widowControl/>
      <w:spacing w:before="100" w:beforeAutospacing="1" w:after="100" w:afterAutospacing="1"/>
      <w:jc w:val="left"/>
      <w:outlineLvl w:val="3"/>
    </w:pPr>
    <w:rPr>
      <w:rFonts w:ascii="ＭＳ Ｐゴシック" w:eastAsia="ＭＳ Ｐゴシック" w:hAnsi="ＭＳ Ｐゴシック" w:cs="ＭＳ Ｐゴシック"/>
      <w:b/>
      <w:bCs/>
      <w:kern w:val="0"/>
      <w:szCs w:val="24"/>
    </w:rPr>
  </w:style>
  <w:style w:type="paragraph" w:styleId="5">
    <w:name w:val="heading 5"/>
    <w:basedOn w:val="a"/>
    <w:link w:val="50"/>
    <w:uiPriority w:val="9"/>
    <w:qFormat/>
    <w:rsid w:val="008B10B3"/>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596E"/>
    <w:pPr>
      <w:tabs>
        <w:tab w:val="center" w:pos="4252"/>
        <w:tab w:val="right" w:pos="8504"/>
      </w:tabs>
      <w:snapToGrid w:val="0"/>
    </w:pPr>
  </w:style>
  <w:style w:type="character" w:customStyle="1" w:styleId="a5">
    <w:name w:val="ヘッダー (文字)"/>
    <w:basedOn w:val="a0"/>
    <w:link w:val="a4"/>
    <w:uiPriority w:val="99"/>
    <w:rsid w:val="002D596E"/>
    <w:rPr>
      <w:rFonts w:ascii="ＭＳ ゴシック" w:eastAsia="ＭＳ ゴシック"/>
      <w:sz w:val="24"/>
    </w:rPr>
  </w:style>
  <w:style w:type="paragraph" w:styleId="a6">
    <w:name w:val="footer"/>
    <w:basedOn w:val="a"/>
    <w:link w:val="a7"/>
    <w:uiPriority w:val="99"/>
    <w:unhideWhenUsed/>
    <w:rsid w:val="002D596E"/>
    <w:pPr>
      <w:tabs>
        <w:tab w:val="center" w:pos="4252"/>
        <w:tab w:val="right" w:pos="8504"/>
      </w:tabs>
      <w:snapToGrid w:val="0"/>
    </w:pPr>
  </w:style>
  <w:style w:type="character" w:customStyle="1" w:styleId="a7">
    <w:name w:val="フッター (文字)"/>
    <w:basedOn w:val="a0"/>
    <w:link w:val="a6"/>
    <w:uiPriority w:val="99"/>
    <w:rsid w:val="002D596E"/>
    <w:rPr>
      <w:rFonts w:ascii="ＭＳ ゴシック" w:eastAsia="ＭＳ ゴシック"/>
      <w:sz w:val="24"/>
    </w:rPr>
  </w:style>
  <w:style w:type="paragraph" w:styleId="a8">
    <w:name w:val="Balloon Text"/>
    <w:basedOn w:val="a"/>
    <w:link w:val="a9"/>
    <w:uiPriority w:val="99"/>
    <w:semiHidden/>
    <w:unhideWhenUsed/>
    <w:rsid w:val="00F225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542"/>
    <w:rPr>
      <w:rFonts w:asciiTheme="majorHAnsi" w:eastAsiaTheme="majorEastAsia" w:hAnsiTheme="majorHAnsi" w:cstheme="majorBidi"/>
      <w:sz w:val="18"/>
      <w:szCs w:val="18"/>
    </w:rPr>
  </w:style>
  <w:style w:type="character" w:customStyle="1" w:styleId="40">
    <w:name w:val="見出し 4 (文字)"/>
    <w:basedOn w:val="a0"/>
    <w:link w:val="4"/>
    <w:uiPriority w:val="9"/>
    <w:rsid w:val="008B10B3"/>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8B10B3"/>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8B10B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202686"/>
    <w:rPr>
      <w:color w:val="0000FF"/>
      <w:u w:val="single"/>
    </w:rPr>
  </w:style>
  <w:style w:type="character" w:styleId="ab">
    <w:name w:val="Unresolved Mention"/>
    <w:basedOn w:val="a0"/>
    <w:uiPriority w:val="99"/>
    <w:semiHidden/>
    <w:unhideWhenUsed/>
    <w:rsid w:val="002A571D"/>
    <w:rPr>
      <w:color w:val="605E5C"/>
      <w:shd w:val="clear" w:color="auto" w:fill="E1DFDD"/>
    </w:rPr>
  </w:style>
  <w:style w:type="paragraph" w:styleId="ac">
    <w:name w:val="List Paragraph"/>
    <w:basedOn w:val="a"/>
    <w:uiPriority w:val="34"/>
    <w:qFormat/>
    <w:rsid w:val="008643BB"/>
    <w:pPr>
      <w:ind w:leftChars="400" w:left="840"/>
    </w:pPr>
  </w:style>
  <w:style w:type="character" w:styleId="ad">
    <w:name w:val="FollowedHyperlink"/>
    <w:basedOn w:val="a0"/>
    <w:uiPriority w:val="99"/>
    <w:semiHidden/>
    <w:unhideWhenUsed/>
    <w:rsid w:val="008C0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7920">
      <w:bodyDiv w:val="1"/>
      <w:marLeft w:val="0"/>
      <w:marRight w:val="0"/>
      <w:marTop w:val="0"/>
      <w:marBottom w:val="0"/>
      <w:divBdr>
        <w:top w:val="none" w:sz="0" w:space="0" w:color="auto"/>
        <w:left w:val="none" w:sz="0" w:space="0" w:color="auto"/>
        <w:bottom w:val="none" w:sz="0" w:space="0" w:color="auto"/>
        <w:right w:val="none" w:sz="0" w:space="0" w:color="auto"/>
      </w:divBdr>
    </w:div>
    <w:div w:id="176773363">
      <w:bodyDiv w:val="1"/>
      <w:marLeft w:val="0"/>
      <w:marRight w:val="0"/>
      <w:marTop w:val="0"/>
      <w:marBottom w:val="0"/>
      <w:divBdr>
        <w:top w:val="none" w:sz="0" w:space="0" w:color="auto"/>
        <w:left w:val="none" w:sz="0" w:space="0" w:color="auto"/>
        <w:bottom w:val="none" w:sz="0" w:space="0" w:color="auto"/>
        <w:right w:val="none" w:sz="0" w:space="0" w:color="auto"/>
      </w:divBdr>
    </w:div>
    <w:div w:id="256180972">
      <w:bodyDiv w:val="1"/>
      <w:marLeft w:val="0"/>
      <w:marRight w:val="0"/>
      <w:marTop w:val="0"/>
      <w:marBottom w:val="0"/>
      <w:divBdr>
        <w:top w:val="none" w:sz="0" w:space="0" w:color="auto"/>
        <w:left w:val="none" w:sz="0" w:space="0" w:color="auto"/>
        <w:bottom w:val="none" w:sz="0" w:space="0" w:color="auto"/>
        <w:right w:val="none" w:sz="0" w:space="0" w:color="auto"/>
      </w:divBdr>
    </w:div>
    <w:div w:id="436800794">
      <w:bodyDiv w:val="1"/>
      <w:marLeft w:val="0"/>
      <w:marRight w:val="0"/>
      <w:marTop w:val="0"/>
      <w:marBottom w:val="0"/>
      <w:divBdr>
        <w:top w:val="none" w:sz="0" w:space="0" w:color="auto"/>
        <w:left w:val="none" w:sz="0" w:space="0" w:color="auto"/>
        <w:bottom w:val="none" w:sz="0" w:space="0" w:color="auto"/>
        <w:right w:val="none" w:sz="0" w:space="0" w:color="auto"/>
      </w:divBdr>
    </w:div>
    <w:div w:id="446507342">
      <w:bodyDiv w:val="1"/>
      <w:marLeft w:val="0"/>
      <w:marRight w:val="0"/>
      <w:marTop w:val="0"/>
      <w:marBottom w:val="0"/>
      <w:divBdr>
        <w:top w:val="none" w:sz="0" w:space="0" w:color="auto"/>
        <w:left w:val="none" w:sz="0" w:space="0" w:color="auto"/>
        <w:bottom w:val="none" w:sz="0" w:space="0" w:color="auto"/>
        <w:right w:val="none" w:sz="0" w:space="0" w:color="auto"/>
      </w:divBdr>
    </w:div>
    <w:div w:id="524102803">
      <w:bodyDiv w:val="1"/>
      <w:marLeft w:val="0"/>
      <w:marRight w:val="0"/>
      <w:marTop w:val="0"/>
      <w:marBottom w:val="0"/>
      <w:divBdr>
        <w:top w:val="none" w:sz="0" w:space="0" w:color="auto"/>
        <w:left w:val="none" w:sz="0" w:space="0" w:color="auto"/>
        <w:bottom w:val="none" w:sz="0" w:space="0" w:color="auto"/>
        <w:right w:val="none" w:sz="0" w:space="0" w:color="auto"/>
      </w:divBdr>
    </w:div>
    <w:div w:id="709452944">
      <w:bodyDiv w:val="1"/>
      <w:marLeft w:val="0"/>
      <w:marRight w:val="0"/>
      <w:marTop w:val="0"/>
      <w:marBottom w:val="0"/>
      <w:divBdr>
        <w:top w:val="none" w:sz="0" w:space="0" w:color="auto"/>
        <w:left w:val="none" w:sz="0" w:space="0" w:color="auto"/>
        <w:bottom w:val="none" w:sz="0" w:space="0" w:color="auto"/>
        <w:right w:val="none" w:sz="0" w:space="0" w:color="auto"/>
      </w:divBdr>
    </w:div>
    <w:div w:id="743450160">
      <w:bodyDiv w:val="1"/>
      <w:marLeft w:val="0"/>
      <w:marRight w:val="0"/>
      <w:marTop w:val="0"/>
      <w:marBottom w:val="0"/>
      <w:divBdr>
        <w:top w:val="none" w:sz="0" w:space="0" w:color="auto"/>
        <w:left w:val="none" w:sz="0" w:space="0" w:color="auto"/>
        <w:bottom w:val="none" w:sz="0" w:space="0" w:color="auto"/>
        <w:right w:val="none" w:sz="0" w:space="0" w:color="auto"/>
      </w:divBdr>
    </w:div>
    <w:div w:id="754713074">
      <w:bodyDiv w:val="1"/>
      <w:marLeft w:val="0"/>
      <w:marRight w:val="0"/>
      <w:marTop w:val="0"/>
      <w:marBottom w:val="0"/>
      <w:divBdr>
        <w:top w:val="none" w:sz="0" w:space="0" w:color="auto"/>
        <w:left w:val="none" w:sz="0" w:space="0" w:color="auto"/>
        <w:bottom w:val="none" w:sz="0" w:space="0" w:color="auto"/>
        <w:right w:val="none" w:sz="0" w:space="0" w:color="auto"/>
      </w:divBdr>
    </w:div>
    <w:div w:id="931398361">
      <w:bodyDiv w:val="1"/>
      <w:marLeft w:val="0"/>
      <w:marRight w:val="0"/>
      <w:marTop w:val="0"/>
      <w:marBottom w:val="0"/>
      <w:divBdr>
        <w:top w:val="none" w:sz="0" w:space="0" w:color="auto"/>
        <w:left w:val="none" w:sz="0" w:space="0" w:color="auto"/>
        <w:bottom w:val="none" w:sz="0" w:space="0" w:color="auto"/>
        <w:right w:val="none" w:sz="0" w:space="0" w:color="auto"/>
      </w:divBdr>
    </w:div>
    <w:div w:id="961300388">
      <w:bodyDiv w:val="1"/>
      <w:marLeft w:val="0"/>
      <w:marRight w:val="0"/>
      <w:marTop w:val="0"/>
      <w:marBottom w:val="0"/>
      <w:divBdr>
        <w:top w:val="none" w:sz="0" w:space="0" w:color="auto"/>
        <w:left w:val="none" w:sz="0" w:space="0" w:color="auto"/>
        <w:bottom w:val="none" w:sz="0" w:space="0" w:color="auto"/>
        <w:right w:val="none" w:sz="0" w:space="0" w:color="auto"/>
      </w:divBdr>
    </w:div>
    <w:div w:id="987513682">
      <w:bodyDiv w:val="1"/>
      <w:marLeft w:val="0"/>
      <w:marRight w:val="0"/>
      <w:marTop w:val="0"/>
      <w:marBottom w:val="0"/>
      <w:divBdr>
        <w:top w:val="none" w:sz="0" w:space="0" w:color="auto"/>
        <w:left w:val="none" w:sz="0" w:space="0" w:color="auto"/>
        <w:bottom w:val="none" w:sz="0" w:space="0" w:color="auto"/>
        <w:right w:val="none" w:sz="0" w:space="0" w:color="auto"/>
      </w:divBdr>
    </w:div>
    <w:div w:id="997540340">
      <w:bodyDiv w:val="1"/>
      <w:marLeft w:val="0"/>
      <w:marRight w:val="0"/>
      <w:marTop w:val="0"/>
      <w:marBottom w:val="0"/>
      <w:divBdr>
        <w:top w:val="none" w:sz="0" w:space="0" w:color="auto"/>
        <w:left w:val="none" w:sz="0" w:space="0" w:color="auto"/>
        <w:bottom w:val="none" w:sz="0" w:space="0" w:color="auto"/>
        <w:right w:val="none" w:sz="0" w:space="0" w:color="auto"/>
      </w:divBdr>
      <w:divsChild>
        <w:div w:id="1498032180">
          <w:marLeft w:val="240"/>
          <w:marRight w:val="0"/>
          <w:marTop w:val="0"/>
          <w:marBottom w:val="0"/>
          <w:divBdr>
            <w:top w:val="none" w:sz="0" w:space="0" w:color="auto"/>
            <w:left w:val="none" w:sz="0" w:space="0" w:color="auto"/>
            <w:bottom w:val="none" w:sz="0" w:space="0" w:color="auto"/>
            <w:right w:val="none" w:sz="0" w:space="0" w:color="auto"/>
          </w:divBdr>
        </w:div>
        <w:div w:id="738093205">
          <w:marLeft w:val="240"/>
          <w:marRight w:val="0"/>
          <w:marTop w:val="0"/>
          <w:marBottom w:val="0"/>
          <w:divBdr>
            <w:top w:val="none" w:sz="0" w:space="0" w:color="auto"/>
            <w:left w:val="none" w:sz="0" w:space="0" w:color="auto"/>
            <w:bottom w:val="none" w:sz="0" w:space="0" w:color="auto"/>
            <w:right w:val="none" w:sz="0" w:space="0" w:color="auto"/>
          </w:divBdr>
          <w:divsChild>
            <w:div w:id="1649361848">
              <w:marLeft w:val="240"/>
              <w:marRight w:val="0"/>
              <w:marTop w:val="0"/>
              <w:marBottom w:val="0"/>
              <w:divBdr>
                <w:top w:val="none" w:sz="0" w:space="0" w:color="auto"/>
                <w:left w:val="none" w:sz="0" w:space="0" w:color="auto"/>
                <w:bottom w:val="none" w:sz="0" w:space="0" w:color="auto"/>
                <w:right w:val="none" w:sz="0" w:space="0" w:color="auto"/>
              </w:divBdr>
            </w:div>
            <w:div w:id="2138714951">
              <w:marLeft w:val="240"/>
              <w:marRight w:val="0"/>
              <w:marTop w:val="0"/>
              <w:marBottom w:val="0"/>
              <w:divBdr>
                <w:top w:val="none" w:sz="0" w:space="0" w:color="auto"/>
                <w:left w:val="none" w:sz="0" w:space="0" w:color="auto"/>
                <w:bottom w:val="none" w:sz="0" w:space="0" w:color="auto"/>
                <w:right w:val="none" w:sz="0" w:space="0" w:color="auto"/>
              </w:divBdr>
            </w:div>
            <w:div w:id="1202665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7926688">
      <w:bodyDiv w:val="1"/>
      <w:marLeft w:val="0"/>
      <w:marRight w:val="0"/>
      <w:marTop w:val="0"/>
      <w:marBottom w:val="0"/>
      <w:divBdr>
        <w:top w:val="none" w:sz="0" w:space="0" w:color="auto"/>
        <w:left w:val="none" w:sz="0" w:space="0" w:color="auto"/>
        <w:bottom w:val="none" w:sz="0" w:space="0" w:color="auto"/>
        <w:right w:val="none" w:sz="0" w:space="0" w:color="auto"/>
      </w:divBdr>
    </w:div>
    <w:div w:id="1021660000">
      <w:bodyDiv w:val="1"/>
      <w:marLeft w:val="0"/>
      <w:marRight w:val="0"/>
      <w:marTop w:val="0"/>
      <w:marBottom w:val="0"/>
      <w:divBdr>
        <w:top w:val="none" w:sz="0" w:space="0" w:color="auto"/>
        <w:left w:val="none" w:sz="0" w:space="0" w:color="auto"/>
        <w:bottom w:val="none" w:sz="0" w:space="0" w:color="auto"/>
        <w:right w:val="none" w:sz="0" w:space="0" w:color="auto"/>
      </w:divBdr>
    </w:div>
    <w:div w:id="1030765554">
      <w:bodyDiv w:val="1"/>
      <w:marLeft w:val="0"/>
      <w:marRight w:val="0"/>
      <w:marTop w:val="0"/>
      <w:marBottom w:val="0"/>
      <w:divBdr>
        <w:top w:val="none" w:sz="0" w:space="0" w:color="auto"/>
        <w:left w:val="none" w:sz="0" w:space="0" w:color="auto"/>
        <w:bottom w:val="none" w:sz="0" w:space="0" w:color="auto"/>
        <w:right w:val="none" w:sz="0" w:space="0" w:color="auto"/>
      </w:divBdr>
    </w:div>
    <w:div w:id="1036659086">
      <w:bodyDiv w:val="1"/>
      <w:marLeft w:val="0"/>
      <w:marRight w:val="0"/>
      <w:marTop w:val="0"/>
      <w:marBottom w:val="0"/>
      <w:divBdr>
        <w:top w:val="none" w:sz="0" w:space="0" w:color="auto"/>
        <w:left w:val="none" w:sz="0" w:space="0" w:color="auto"/>
        <w:bottom w:val="none" w:sz="0" w:space="0" w:color="auto"/>
        <w:right w:val="none" w:sz="0" w:space="0" w:color="auto"/>
      </w:divBdr>
    </w:div>
    <w:div w:id="1155799353">
      <w:bodyDiv w:val="1"/>
      <w:marLeft w:val="0"/>
      <w:marRight w:val="0"/>
      <w:marTop w:val="0"/>
      <w:marBottom w:val="0"/>
      <w:divBdr>
        <w:top w:val="none" w:sz="0" w:space="0" w:color="auto"/>
        <w:left w:val="none" w:sz="0" w:space="0" w:color="auto"/>
        <w:bottom w:val="none" w:sz="0" w:space="0" w:color="auto"/>
        <w:right w:val="none" w:sz="0" w:space="0" w:color="auto"/>
      </w:divBdr>
    </w:div>
    <w:div w:id="1315379246">
      <w:bodyDiv w:val="1"/>
      <w:marLeft w:val="0"/>
      <w:marRight w:val="0"/>
      <w:marTop w:val="0"/>
      <w:marBottom w:val="0"/>
      <w:divBdr>
        <w:top w:val="none" w:sz="0" w:space="0" w:color="auto"/>
        <w:left w:val="none" w:sz="0" w:space="0" w:color="auto"/>
        <w:bottom w:val="none" w:sz="0" w:space="0" w:color="auto"/>
        <w:right w:val="none" w:sz="0" w:space="0" w:color="auto"/>
      </w:divBdr>
    </w:div>
    <w:div w:id="1337416931">
      <w:bodyDiv w:val="1"/>
      <w:marLeft w:val="0"/>
      <w:marRight w:val="0"/>
      <w:marTop w:val="0"/>
      <w:marBottom w:val="0"/>
      <w:divBdr>
        <w:top w:val="none" w:sz="0" w:space="0" w:color="auto"/>
        <w:left w:val="none" w:sz="0" w:space="0" w:color="auto"/>
        <w:bottom w:val="none" w:sz="0" w:space="0" w:color="auto"/>
        <w:right w:val="none" w:sz="0" w:space="0" w:color="auto"/>
      </w:divBdr>
    </w:div>
    <w:div w:id="1407528707">
      <w:bodyDiv w:val="1"/>
      <w:marLeft w:val="0"/>
      <w:marRight w:val="0"/>
      <w:marTop w:val="0"/>
      <w:marBottom w:val="0"/>
      <w:divBdr>
        <w:top w:val="none" w:sz="0" w:space="0" w:color="auto"/>
        <w:left w:val="none" w:sz="0" w:space="0" w:color="auto"/>
        <w:bottom w:val="none" w:sz="0" w:space="0" w:color="auto"/>
        <w:right w:val="none" w:sz="0" w:space="0" w:color="auto"/>
      </w:divBdr>
    </w:div>
    <w:div w:id="1448086469">
      <w:bodyDiv w:val="1"/>
      <w:marLeft w:val="0"/>
      <w:marRight w:val="0"/>
      <w:marTop w:val="0"/>
      <w:marBottom w:val="0"/>
      <w:divBdr>
        <w:top w:val="none" w:sz="0" w:space="0" w:color="auto"/>
        <w:left w:val="none" w:sz="0" w:space="0" w:color="auto"/>
        <w:bottom w:val="none" w:sz="0" w:space="0" w:color="auto"/>
        <w:right w:val="none" w:sz="0" w:space="0" w:color="auto"/>
      </w:divBdr>
    </w:div>
    <w:div w:id="1465005743">
      <w:bodyDiv w:val="1"/>
      <w:marLeft w:val="0"/>
      <w:marRight w:val="0"/>
      <w:marTop w:val="0"/>
      <w:marBottom w:val="0"/>
      <w:divBdr>
        <w:top w:val="none" w:sz="0" w:space="0" w:color="auto"/>
        <w:left w:val="none" w:sz="0" w:space="0" w:color="auto"/>
        <w:bottom w:val="none" w:sz="0" w:space="0" w:color="auto"/>
        <w:right w:val="none" w:sz="0" w:space="0" w:color="auto"/>
      </w:divBdr>
    </w:div>
    <w:div w:id="1547716145">
      <w:bodyDiv w:val="1"/>
      <w:marLeft w:val="0"/>
      <w:marRight w:val="0"/>
      <w:marTop w:val="0"/>
      <w:marBottom w:val="0"/>
      <w:divBdr>
        <w:top w:val="none" w:sz="0" w:space="0" w:color="auto"/>
        <w:left w:val="none" w:sz="0" w:space="0" w:color="auto"/>
        <w:bottom w:val="none" w:sz="0" w:space="0" w:color="auto"/>
        <w:right w:val="none" w:sz="0" w:space="0" w:color="auto"/>
      </w:divBdr>
    </w:div>
    <w:div w:id="1550413589">
      <w:bodyDiv w:val="1"/>
      <w:marLeft w:val="0"/>
      <w:marRight w:val="0"/>
      <w:marTop w:val="0"/>
      <w:marBottom w:val="0"/>
      <w:divBdr>
        <w:top w:val="none" w:sz="0" w:space="0" w:color="auto"/>
        <w:left w:val="none" w:sz="0" w:space="0" w:color="auto"/>
        <w:bottom w:val="none" w:sz="0" w:space="0" w:color="auto"/>
        <w:right w:val="none" w:sz="0" w:space="0" w:color="auto"/>
      </w:divBdr>
    </w:div>
    <w:div w:id="1578586995">
      <w:bodyDiv w:val="1"/>
      <w:marLeft w:val="0"/>
      <w:marRight w:val="0"/>
      <w:marTop w:val="0"/>
      <w:marBottom w:val="0"/>
      <w:divBdr>
        <w:top w:val="none" w:sz="0" w:space="0" w:color="auto"/>
        <w:left w:val="none" w:sz="0" w:space="0" w:color="auto"/>
        <w:bottom w:val="none" w:sz="0" w:space="0" w:color="auto"/>
        <w:right w:val="none" w:sz="0" w:space="0" w:color="auto"/>
      </w:divBdr>
    </w:div>
    <w:div w:id="1747610088">
      <w:bodyDiv w:val="1"/>
      <w:marLeft w:val="0"/>
      <w:marRight w:val="0"/>
      <w:marTop w:val="0"/>
      <w:marBottom w:val="0"/>
      <w:divBdr>
        <w:top w:val="none" w:sz="0" w:space="0" w:color="auto"/>
        <w:left w:val="none" w:sz="0" w:space="0" w:color="auto"/>
        <w:bottom w:val="none" w:sz="0" w:space="0" w:color="auto"/>
        <w:right w:val="none" w:sz="0" w:space="0" w:color="auto"/>
      </w:divBdr>
    </w:div>
    <w:div w:id="1779829741">
      <w:bodyDiv w:val="1"/>
      <w:marLeft w:val="0"/>
      <w:marRight w:val="0"/>
      <w:marTop w:val="0"/>
      <w:marBottom w:val="0"/>
      <w:divBdr>
        <w:top w:val="none" w:sz="0" w:space="0" w:color="auto"/>
        <w:left w:val="none" w:sz="0" w:space="0" w:color="auto"/>
        <w:bottom w:val="none" w:sz="0" w:space="0" w:color="auto"/>
        <w:right w:val="none" w:sz="0" w:space="0" w:color="auto"/>
      </w:divBdr>
    </w:div>
    <w:div w:id="1787508392">
      <w:bodyDiv w:val="1"/>
      <w:marLeft w:val="0"/>
      <w:marRight w:val="0"/>
      <w:marTop w:val="0"/>
      <w:marBottom w:val="0"/>
      <w:divBdr>
        <w:top w:val="none" w:sz="0" w:space="0" w:color="auto"/>
        <w:left w:val="none" w:sz="0" w:space="0" w:color="auto"/>
        <w:bottom w:val="none" w:sz="0" w:space="0" w:color="auto"/>
        <w:right w:val="none" w:sz="0" w:space="0" w:color="auto"/>
      </w:divBdr>
    </w:div>
    <w:div w:id="1888492811">
      <w:bodyDiv w:val="1"/>
      <w:marLeft w:val="0"/>
      <w:marRight w:val="0"/>
      <w:marTop w:val="0"/>
      <w:marBottom w:val="0"/>
      <w:divBdr>
        <w:top w:val="none" w:sz="0" w:space="0" w:color="auto"/>
        <w:left w:val="none" w:sz="0" w:space="0" w:color="auto"/>
        <w:bottom w:val="none" w:sz="0" w:space="0" w:color="auto"/>
        <w:right w:val="none" w:sz="0" w:space="0" w:color="auto"/>
      </w:divBdr>
    </w:div>
    <w:div w:id="1978728985">
      <w:bodyDiv w:val="1"/>
      <w:marLeft w:val="0"/>
      <w:marRight w:val="0"/>
      <w:marTop w:val="0"/>
      <w:marBottom w:val="0"/>
      <w:divBdr>
        <w:top w:val="none" w:sz="0" w:space="0" w:color="auto"/>
        <w:left w:val="none" w:sz="0" w:space="0" w:color="auto"/>
        <w:bottom w:val="none" w:sz="0" w:space="0" w:color="auto"/>
        <w:right w:val="none" w:sz="0" w:space="0" w:color="auto"/>
      </w:divBdr>
    </w:div>
    <w:div w:id="1987270983">
      <w:bodyDiv w:val="1"/>
      <w:marLeft w:val="0"/>
      <w:marRight w:val="0"/>
      <w:marTop w:val="0"/>
      <w:marBottom w:val="0"/>
      <w:divBdr>
        <w:top w:val="none" w:sz="0" w:space="0" w:color="auto"/>
        <w:left w:val="none" w:sz="0" w:space="0" w:color="auto"/>
        <w:bottom w:val="none" w:sz="0" w:space="0" w:color="auto"/>
        <w:right w:val="none" w:sz="0" w:space="0" w:color="auto"/>
      </w:divBdr>
    </w:div>
    <w:div w:id="19927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kigas-gekihenkanwa.go.jp/" TargetMode="External"/><Relationship Id="rId3" Type="http://schemas.openxmlformats.org/officeDocument/2006/relationships/settings" Target="settings.xml"/><Relationship Id="rId7" Type="http://schemas.openxmlformats.org/officeDocument/2006/relationships/hyperlink" Target="https://denkigas-gekihenkanw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6</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古川 皓一朗</cp:lastModifiedBy>
  <cp:revision>22</cp:revision>
  <cp:lastPrinted>2023-08-16T02:10:00Z</cp:lastPrinted>
  <dcterms:created xsi:type="dcterms:W3CDTF">2023-01-24T02:17:00Z</dcterms:created>
  <dcterms:modified xsi:type="dcterms:W3CDTF">2023-08-21T23:29:00Z</dcterms:modified>
</cp:coreProperties>
</file>