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B706" w14:textId="77777777" w:rsidR="00A01334" w:rsidRPr="004509CE" w:rsidRDefault="002E31F2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</w:t>
      </w:r>
      <w:r w:rsidR="00A01334" w:rsidRPr="004509CE">
        <w:rPr>
          <w:rFonts w:hint="eastAsia"/>
          <w:color w:val="auto"/>
        </w:rPr>
        <w:t>第</w:t>
      </w:r>
      <w:r w:rsidR="002D3573" w:rsidRPr="004509CE">
        <w:rPr>
          <w:rFonts w:hint="eastAsia"/>
          <w:color w:val="auto"/>
        </w:rPr>
        <w:t>３</w:t>
      </w:r>
      <w:r w:rsidR="00A01334" w:rsidRPr="004509CE">
        <w:rPr>
          <w:rFonts w:hint="eastAsia"/>
          <w:color w:val="auto"/>
        </w:rPr>
        <w:t>号</w:t>
      </w:r>
      <w:r w:rsidR="005C1A67" w:rsidRPr="004509CE">
        <w:rPr>
          <w:rFonts w:hint="eastAsia"/>
          <w:color w:val="auto"/>
        </w:rPr>
        <w:t>（第</w:t>
      </w:r>
      <w:r w:rsidR="002D3573" w:rsidRPr="004509CE">
        <w:rPr>
          <w:rFonts w:hint="eastAsia"/>
          <w:color w:val="auto"/>
        </w:rPr>
        <w:t>８</w:t>
      </w:r>
      <w:r w:rsidR="005C1A67" w:rsidRPr="004509CE">
        <w:rPr>
          <w:rFonts w:hint="eastAsia"/>
          <w:color w:val="auto"/>
        </w:rPr>
        <w:t>条第１項関係）</w:t>
      </w:r>
    </w:p>
    <w:p w14:paraId="1B372A89" w14:textId="77777777" w:rsidR="002E31F2" w:rsidRPr="004509CE" w:rsidRDefault="002E31F2">
      <w:pPr>
        <w:adjustRightInd/>
        <w:rPr>
          <w:color w:val="auto"/>
        </w:rPr>
      </w:pPr>
    </w:p>
    <w:p w14:paraId="2E679CF1" w14:textId="4D75932A" w:rsidR="002D3573" w:rsidRPr="004509CE" w:rsidRDefault="00603274" w:rsidP="002D3573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4509CE">
        <w:rPr>
          <w:rFonts w:hint="eastAsia"/>
          <w:color w:val="auto"/>
        </w:rPr>
        <w:t>価格高騰対策実施状況報告書（</w:t>
      </w:r>
      <w:r w:rsidR="007B6C9F" w:rsidRPr="001A672E">
        <w:rPr>
          <w:rFonts w:hint="eastAsia"/>
          <w:color w:val="auto"/>
        </w:rPr>
        <w:t>令和</w:t>
      </w:r>
      <w:r w:rsidR="00E716AF">
        <w:rPr>
          <w:rFonts w:hint="eastAsia"/>
          <w:color w:val="FF0000"/>
        </w:rPr>
        <w:t>〇</w:t>
      </w:r>
      <w:r w:rsidR="002D3573" w:rsidRPr="004509CE">
        <w:rPr>
          <w:rFonts w:hint="eastAsia"/>
          <w:color w:val="auto"/>
        </w:rPr>
        <w:t>事業年度）</w:t>
      </w:r>
    </w:p>
    <w:p w14:paraId="57FC94DA" w14:textId="77777777" w:rsidR="002D3573" w:rsidRPr="004509CE" w:rsidRDefault="002D3573">
      <w:pPr>
        <w:adjustRightInd/>
        <w:rPr>
          <w:color w:val="auto"/>
        </w:rPr>
      </w:pPr>
    </w:p>
    <w:p w14:paraId="0FE75E18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番　　　号</w:t>
      </w:r>
      <w:r w:rsidR="001575A6" w:rsidRPr="004509CE">
        <w:rPr>
          <w:rFonts w:hint="eastAsia"/>
          <w:color w:val="auto"/>
        </w:rPr>
        <w:t xml:space="preserve">　</w:t>
      </w:r>
    </w:p>
    <w:p w14:paraId="3A116B9A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年　月　日</w:t>
      </w:r>
      <w:r w:rsidR="001575A6" w:rsidRPr="004509CE">
        <w:rPr>
          <w:rFonts w:hint="eastAsia"/>
          <w:color w:val="auto"/>
        </w:rPr>
        <w:t xml:space="preserve">　</w:t>
      </w:r>
    </w:p>
    <w:p w14:paraId="4959C537" w14:textId="0E2AB86B" w:rsidR="00337C44" w:rsidRPr="004509CE" w:rsidRDefault="0056006E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EC4AFC">
        <w:rPr>
          <w:rFonts w:hAnsi="ＭＳ 明朝" w:hint="eastAsia"/>
          <w:color w:val="FF0000"/>
        </w:rPr>
        <w:t>鹿児島県燃油価格高騰緊急対策協議会</w:t>
      </w:r>
      <w:r w:rsidR="00337C44" w:rsidRPr="004509CE">
        <w:rPr>
          <w:rFonts w:cs="Times New Roman" w:hint="eastAsia"/>
          <w:color w:val="auto"/>
        </w:rPr>
        <w:t xml:space="preserve">会長　</w:t>
      </w:r>
      <w:r w:rsidR="00337C44" w:rsidRPr="004509CE">
        <w:rPr>
          <w:rFonts w:hint="eastAsia"/>
          <w:color w:val="auto"/>
        </w:rPr>
        <w:t>殿</w:t>
      </w:r>
    </w:p>
    <w:p w14:paraId="13EFB9C2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4509CE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5C34659A" w14:textId="77777777" w:rsidR="00337C44" w:rsidRPr="004509CE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12AA168" w14:textId="2291E653" w:rsidR="00337C44" w:rsidRPr="004509CE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4509CE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1F6D1B92" w:rsidR="001575A6" w:rsidRPr="004509CE" w:rsidRDefault="0056006E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EC4AFC">
        <w:rPr>
          <w:rFonts w:cs="Times New Roman" w:hint="eastAsia"/>
          <w:color w:val="FF0000"/>
        </w:rPr>
        <w:t>鹿児島県燃油価格高騰緊急対策</w:t>
      </w:r>
      <w:r w:rsidRPr="00EC4AFC">
        <w:rPr>
          <w:rFonts w:hint="eastAsia"/>
          <w:color w:val="FF0000"/>
        </w:rPr>
        <w:t>協議会施設園芸等</w:t>
      </w:r>
      <w:r w:rsidRPr="00EC4AFC">
        <w:rPr>
          <w:rFonts w:hAnsi="ＭＳ 明朝" w:hint="eastAsia"/>
          <w:color w:val="FF0000"/>
        </w:rPr>
        <w:t>燃料</w:t>
      </w:r>
      <w:r w:rsidRPr="00EC4AFC">
        <w:rPr>
          <w:rFonts w:hint="eastAsia"/>
          <w:color w:val="FF0000"/>
        </w:rPr>
        <w:t>価格高騰対策業務方法書（平成25年５月29日付け鹿児島県燃油価格高騰緊急対策協議会作成）</w:t>
      </w:r>
      <w:r w:rsidR="002D3573" w:rsidRPr="004509CE">
        <w:rPr>
          <w:rFonts w:hint="eastAsia"/>
          <w:color w:val="auto"/>
        </w:rPr>
        <w:t>第８条第１項の規定により別添のとおり報告する。</w:t>
      </w:r>
    </w:p>
    <w:p w14:paraId="17A041B7" w14:textId="77777777" w:rsidR="004A5478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35660309" w:rsidR="007F7E74" w:rsidRDefault="007F7E74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4CDC6305" w14:textId="143874D0" w:rsidR="0083592C" w:rsidRPr="001A672E" w:rsidRDefault="0083592C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1A672E">
        <w:rPr>
          <w:rFonts w:hint="eastAsia"/>
          <w:color w:val="auto"/>
        </w:rPr>
        <w:lastRenderedPageBreak/>
        <w:t>【</w:t>
      </w:r>
      <w:r w:rsidR="003134F9" w:rsidRPr="001A672E">
        <w:rPr>
          <w:rFonts w:hint="eastAsia"/>
          <w:color w:val="auto"/>
        </w:rPr>
        <w:t>令和</w:t>
      </w:r>
      <w:r w:rsidR="00775852">
        <w:rPr>
          <w:rFonts w:hint="eastAsia"/>
          <w:color w:val="FF0000"/>
        </w:rPr>
        <w:t>〇</w:t>
      </w:r>
      <w:r w:rsidRPr="001A672E">
        <w:rPr>
          <w:rFonts w:hint="eastAsia"/>
          <w:color w:val="auto"/>
        </w:rPr>
        <w:t>事業年度報告用】</w:t>
      </w:r>
    </w:p>
    <w:p w14:paraId="3DCF96F3" w14:textId="77777777" w:rsidR="0083592C" w:rsidRDefault="0083592C" w:rsidP="005C1A67">
      <w:pPr>
        <w:adjustRightInd/>
        <w:spacing w:line="306" w:lineRule="exact"/>
        <w:ind w:firstLineChars="100" w:firstLine="242"/>
        <w:rPr>
          <w:color w:val="FF0000"/>
        </w:rPr>
      </w:pPr>
    </w:p>
    <w:p w14:paraId="5FDEC3D7" w14:textId="77777777" w:rsidR="005C1A67" w:rsidRPr="00753B43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</w:rPr>
      </w:pPr>
      <w:r w:rsidRPr="00753B43">
        <w:rPr>
          <w:rFonts w:ascii="ＭＳ ゴシック" w:eastAsia="ＭＳ ゴシック" w:hAnsi="ＭＳ ゴシック" w:hint="eastAsia"/>
          <w:color w:val="auto"/>
        </w:rPr>
        <w:t>（</w:t>
      </w:r>
      <w:r w:rsidR="002D3573">
        <w:rPr>
          <w:rFonts w:ascii="ＭＳ ゴシック" w:eastAsia="ＭＳ ゴシック" w:hAnsi="ＭＳ ゴシック" w:hint="eastAsia"/>
          <w:color w:val="auto"/>
        </w:rPr>
        <w:t>別添</w:t>
      </w:r>
      <w:r w:rsidRPr="00753B43">
        <w:rPr>
          <w:rFonts w:ascii="ＭＳ ゴシック" w:eastAsia="ＭＳ ゴシック" w:hAnsi="ＭＳ ゴシック" w:hint="eastAsia"/>
          <w:color w:val="auto"/>
        </w:rPr>
        <w:t>）</w:t>
      </w:r>
    </w:p>
    <w:p w14:paraId="000BE79A" w14:textId="77777777" w:rsidR="00714F92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14:paraId="63C09FE9" w14:textId="635FBDB7" w:rsidR="0043226D" w:rsidRPr="00753B43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燃</w:t>
      </w:r>
      <w:r w:rsidR="003E591C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書</w:t>
      </w:r>
      <w:r w:rsidR="002D3573">
        <w:rPr>
          <w:rFonts w:ascii="ＭＳ ゴシック" w:eastAsia="ＭＳ ゴシック" w:hAnsi="ＭＳ ゴシック" w:hint="eastAsia"/>
          <w:color w:val="auto"/>
        </w:rPr>
        <w:t>（</w:t>
      </w:r>
      <w:r w:rsidR="003134F9" w:rsidRPr="001A672E">
        <w:rPr>
          <w:rFonts w:ascii="ＭＳ ゴシック" w:eastAsia="ＭＳ ゴシック" w:hAnsi="ＭＳ ゴシック" w:hint="eastAsia"/>
          <w:color w:val="auto"/>
        </w:rPr>
        <w:t>令和</w:t>
      </w:r>
      <w:r w:rsidR="00775852">
        <w:rPr>
          <w:rFonts w:ascii="ＭＳ ゴシック" w:eastAsia="ＭＳ ゴシック" w:hAnsi="ＭＳ ゴシック" w:hint="eastAsia"/>
          <w:color w:val="FF0000"/>
        </w:rPr>
        <w:t>〇</w:t>
      </w:r>
      <w:r w:rsidR="002D3573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6FC3AAD9" w14:textId="77777777" w:rsidR="007842D7" w:rsidRPr="00753B43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703486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EE44D9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E44D9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FF0000"/>
        </w:rPr>
      </w:pPr>
    </w:p>
    <w:p w14:paraId="68C6EA00" w14:textId="77777777" w:rsidR="007773C5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Pr="00344AB7">
        <w:rPr>
          <w:rFonts w:ascii="ＭＳ ゴシック" w:eastAsia="ＭＳ ゴシック" w:hAnsi="ＭＳ ゴシック" w:hint="eastAsia"/>
          <w:color w:val="auto"/>
        </w:rPr>
        <w:t>１</w:t>
      </w:r>
      <w:r w:rsidR="0023164A" w:rsidRPr="00173DE9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実施状況</w:t>
      </w:r>
    </w:p>
    <w:p w14:paraId="320BEBCD" w14:textId="77777777" w:rsidR="00344AB7" w:rsidRPr="00173DE9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FA5085" w:rsidRPr="00173DE9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173DE9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173DE9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73DE9">
              <w:rPr>
                <w:rFonts w:hAnsi="ＭＳ 明朝" w:hint="eastAsia"/>
                <w:color w:val="auto"/>
              </w:rPr>
              <w:t xml:space="preserve">　</w:t>
            </w:r>
            <w:r w:rsidR="003134F9">
              <w:rPr>
                <w:rFonts w:hAnsi="ＭＳ 明朝" w:hint="eastAsia"/>
                <w:color w:val="auto"/>
              </w:rPr>
              <w:t xml:space="preserve">　　　</w:t>
            </w:r>
            <w:r w:rsidR="00564112">
              <w:rPr>
                <w:rFonts w:hAnsi="ＭＳ 明朝" w:hint="eastAsia"/>
                <w:color w:val="auto"/>
              </w:rPr>
              <w:t xml:space="preserve">　 </w:t>
            </w:r>
            <w:r w:rsidRPr="00173DE9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FA5085" w:rsidRPr="00173DE9" w14:paraId="24911125" w14:textId="77777777" w:rsidTr="000716A0">
        <w:tc>
          <w:tcPr>
            <w:tcW w:w="1606" w:type="dxa"/>
            <w:shd w:val="clear" w:color="auto" w:fill="auto"/>
            <w:vAlign w:val="center"/>
          </w:tcPr>
          <w:p w14:paraId="53A97BD2" w14:textId="56EE91BE" w:rsidR="00FA5085" w:rsidRPr="00173DE9" w:rsidRDefault="00775852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="00FA5085" w:rsidRPr="00173DE9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47723CC5" w:rsidR="00FA5085" w:rsidRPr="00173DE9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A672E">
              <w:rPr>
                <w:rFonts w:hAnsi="ＭＳ 明朝" w:hint="eastAsia"/>
                <w:color w:val="auto"/>
              </w:rPr>
              <w:t>令和</w:t>
            </w:r>
            <w:r w:rsidR="00775852">
              <w:rPr>
                <w:rFonts w:hAnsi="ＭＳ 明朝" w:hint="eastAsia"/>
                <w:color w:val="FF0000"/>
              </w:rPr>
              <w:t>〇</w:t>
            </w:r>
            <w:r w:rsidR="00FA5085" w:rsidRPr="001A672E">
              <w:rPr>
                <w:rFonts w:hAnsi="ＭＳ 明朝" w:hint="eastAsia"/>
                <w:color w:val="auto"/>
              </w:rPr>
              <w:t>年</w:t>
            </w:r>
            <w:r w:rsidRPr="001A672E">
              <w:rPr>
                <w:rFonts w:hAnsi="ＭＳ 明朝" w:hint="eastAsia"/>
                <w:color w:val="auto"/>
              </w:rPr>
              <w:t>７</w:t>
            </w:r>
            <w:r w:rsidR="00FA5085" w:rsidRPr="001A672E">
              <w:rPr>
                <w:rFonts w:hAnsi="ＭＳ 明朝" w:hint="eastAsia"/>
                <w:color w:val="auto"/>
              </w:rPr>
              <w:t>月～</w:t>
            </w:r>
            <w:r w:rsidR="000716A0" w:rsidRPr="001A672E">
              <w:rPr>
                <w:rFonts w:hAnsi="ＭＳ 明朝" w:hint="eastAsia"/>
                <w:color w:val="auto"/>
              </w:rPr>
              <w:t>令和</w:t>
            </w:r>
            <w:r w:rsidR="00775852">
              <w:rPr>
                <w:rFonts w:hAnsi="ＭＳ 明朝" w:hint="eastAsia"/>
                <w:color w:val="FF0000"/>
              </w:rPr>
              <w:t>〇</w:t>
            </w:r>
            <w:r w:rsidR="000716A0" w:rsidRPr="001A672E">
              <w:rPr>
                <w:rFonts w:hAnsi="ＭＳ 明朝" w:hint="eastAsia"/>
                <w:color w:val="auto"/>
              </w:rPr>
              <w:t>年</w:t>
            </w:r>
            <w:r w:rsidR="003134F9" w:rsidRPr="001A672E">
              <w:rPr>
                <w:rFonts w:hAnsi="ＭＳ 明朝" w:hint="eastAsia"/>
                <w:color w:val="auto"/>
              </w:rPr>
              <w:t>６</w:t>
            </w:r>
            <w:r w:rsidR="00FA5085" w:rsidRPr="00173DE9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173DE9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173DE9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173DE9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173DE9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4D56F4" w:rsidRPr="00173DE9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燃油補填金</w:t>
            </w:r>
          </w:p>
          <w:p w14:paraId="6606E9C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173DE9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4D56F4" w:rsidRPr="00173DE9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4D56F4" w:rsidRPr="00173DE9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173DE9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173DE9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2875142B" w:rsidR="00AF4BFA" w:rsidRPr="00173DE9" w:rsidRDefault="00AF4BFA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（注）※は、「燃</w:t>
      </w:r>
      <w:r w:rsidR="000575A4">
        <w:rPr>
          <w:rFonts w:hint="eastAsia"/>
          <w:color w:val="auto"/>
          <w:sz w:val="21"/>
        </w:rPr>
        <w:t>料</w:t>
      </w:r>
      <w:r w:rsidRPr="00173DE9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>
        <w:rPr>
          <w:rFonts w:hint="eastAsia"/>
          <w:color w:val="auto"/>
          <w:sz w:val="21"/>
        </w:rPr>
        <w:t>分</w:t>
      </w:r>
      <w:r w:rsidRPr="00173DE9">
        <w:rPr>
          <w:rFonts w:hint="eastAsia"/>
          <w:color w:val="auto"/>
          <w:sz w:val="21"/>
        </w:rPr>
        <w:t>）。</w:t>
      </w:r>
    </w:p>
    <w:p w14:paraId="071B87EF" w14:textId="77777777" w:rsidR="0023164A" w:rsidRPr="00173DE9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（注）件</w:t>
      </w:r>
      <w:r w:rsidR="009141B9" w:rsidRPr="00173DE9">
        <w:rPr>
          <w:rFonts w:hint="eastAsia"/>
          <w:color w:val="auto"/>
          <w:sz w:val="21"/>
        </w:rPr>
        <w:t>数が多い場合等は、本表を別葉</w:t>
      </w:r>
      <w:r w:rsidR="00854054" w:rsidRPr="00173DE9">
        <w:rPr>
          <w:rFonts w:hint="eastAsia"/>
          <w:color w:val="auto"/>
          <w:sz w:val="21"/>
        </w:rPr>
        <w:t>とする。</w:t>
      </w:r>
    </w:p>
    <w:p w14:paraId="463A85DC" w14:textId="77777777" w:rsidR="00010AA7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83592C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8124D2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２</w:t>
      </w:r>
      <w:r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8124D2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8124D2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0ED7CBA3" w:rsidR="00603274" w:rsidRPr="00EE4605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</w:t>
      </w:r>
      <w:r w:rsidR="000575A4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3E591C" w:rsidRPr="00D10887" w14:paraId="5F61CE32" w14:textId="77777777" w:rsidTr="001047CE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3E591C" w:rsidRPr="00D10887" w14:paraId="3E10E725" w14:textId="77777777" w:rsidTr="001047CE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D1088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29ED9661" w14:textId="77777777" w:rsidTr="000F482B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5E0A6" w14:textId="1C7126F6" w:rsidR="00A55B24" w:rsidRPr="00775852" w:rsidRDefault="001047CE" w:rsidP="00A55B24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6B4F9999" w:rsidR="001047CE" w:rsidRPr="00AC40DF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78BD6C0E" w:rsidR="001047CE" w:rsidRPr="00AC40DF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68271963" w:rsidR="001047CE" w:rsidRPr="00AC40DF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5EA1CA09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A0342" w14:textId="46C15F6C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BE394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D66E1F" w14:textId="03768CE7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B6E6E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0D863A0" w14:textId="76082526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2E004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A08F310" w14:textId="31861B97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64617F15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553368" w14:textId="00DD4235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18E07F3F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40907E7A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76237056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47B759B5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063AFA0D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4739E807" w14:textId="77777777" w:rsidTr="00C84C1C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0535AF" w14:textId="353185E8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92E33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E3A22" w14:textId="16C83945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921DC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04EA56" w14:textId="1C0674FF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6F1F7665" w14:textId="77777777" w:rsidTr="00C84C1C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74FB6B3F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1218C2E7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1047CE" w:rsidRPr="00AC40DF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3DF69C9A" w:rsidR="001047CE" w:rsidRPr="00AC40DF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23782033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の（１）10a当たり燃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70DA08D3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7918966" w14:textId="5E2A7B55" w:rsidR="00603274" w:rsidRPr="00775852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Ｐ明朝" w:eastAsia="ＭＳ Ｐ明朝" w:hAnsi="ＭＳ Ｐ明朝" w:hint="eastAsia"/>
          <w:color w:val="auto"/>
        </w:rPr>
        <w:t xml:space="preserve">　</w:t>
      </w:r>
      <w:r w:rsidRPr="00775852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775852" w:rsidRPr="00775852" w14:paraId="5BC50003" w14:textId="77777777" w:rsidTr="000654E0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3D9D06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DDC59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B3533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DF4AA77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4EE6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AABCC2E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775852" w:rsidRPr="00775852" w14:paraId="5F673D3F" w14:textId="77777777" w:rsidTr="000654E0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E643C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80FE9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74DBD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23E1B50" w14:textId="77777777" w:rsidR="002D6527" w:rsidRPr="00775852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AA82C3" w14:textId="77777777" w:rsidR="002D6527" w:rsidRPr="00775852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04E56FEB" w14:textId="77777777" w:rsidTr="000654E0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57288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4277A4F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C1DA9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5ACAFC" w14:textId="77777777" w:rsidR="002D6527" w:rsidRPr="00775852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A29A6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18C81C6" w14:textId="77777777" w:rsidR="002D6527" w:rsidRPr="00775852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765B52CE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4ACC9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78A3E90D" w14:textId="77777777" w:rsidTr="000654E0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71033620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3406CD4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BB69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B893D2" w14:textId="5CF128C0" w:rsidR="001047CE" w:rsidRPr="00AC40DF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BDEE4" w14:textId="77777777" w:rsidR="001047CE" w:rsidRPr="00AC40DF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72B77A" w14:textId="023B435A" w:rsidR="001047CE" w:rsidRPr="00AC40DF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5BDD4" w14:textId="77777777" w:rsidR="001047CE" w:rsidRPr="00AC40DF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880472E" w14:textId="53AFE06D" w:rsidR="001047CE" w:rsidRPr="00AC40DF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C378F6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84EDCF" w14:textId="77777777" w:rsidR="001047CE" w:rsidRPr="00775852" w:rsidRDefault="001047CE" w:rsidP="001047CE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78E1C74D" w14:textId="77777777" w:rsidTr="00202BBE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0832C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4F4BE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CDFAFC" w14:textId="793F354D" w:rsidR="001047CE" w:rsidRPr="00AC40DF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266D8" w14:textId="77777777" w:rsidR="001047CE" w:rsidRPr="00AC40DF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ED04962" w14:textId="7F46CE93" w:rsidR="001047CE" w:rsidRPr="00AC40DF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BF111" w14:textId="77777777" w:rsidR="001047CE" w:rsidRPr="00AC40DF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7C096B" w14:textId="0F170655" w:rsidR="001047CE" w:rsidRPr="00AC40DF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22B7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FC52" w14:textId="77777777" w:rsidR="001047CE" w:rsidRPr="00775852" w:rsidRDefault="001047CE" w:rsidP="001047CE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291F96F5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7DC5F" w14:textId="77777777" w:rsidR="002D6527" w:rsidRPr="00775852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BDE4AE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FABB94" w14:textId="77777777" w:rsidR="002D6527" w:rsidRPr="00AC40DF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B0AD6" w14:textId="77777777" w:rsidR="002D6527" w:rsidRPr="00AC40DF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BDB8710" w14:textId="77777777" w:rsidR="002D6527" w:rsidRPr="00AC40DF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4A0E" w14:textId="77777777" w:rsidR="002D6527" w:rsidRPr="00AC40DF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FABB5F" w14:textId="77777777" w:rsidR="002D6527" w:rsidRPr="00AC40DF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AC40DF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46F325DF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00A750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64961BC5" w14:textId="77777777" w:rsidTr="000654E0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F0840" w14:textId="77777777" w:rsidR="002D6527" w:rsidRPr="00775852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C5185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04617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DB3F9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2E4C91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C5347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53CDB1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6E5BB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F606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35EFCC5E" w:rsidR="00603274" w:rsidRPr="00775852" w:rsidRDefault="00603274" w:rsidP="00D52936">
      <w:pPr>
        <w:adjustRightInd/>
        <w:spacing w:line="306" w:lineRule="exact"/>
        <w:ind w:left="206" w:hangingChars="100" w:hanging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（注）省エネルギー等対策推進計画第１の</w:t>
      </w:r>
      <w:r w:rsidR="007657D3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77777777" w:rsidR="00603274" w:rsidRPr="00775852" w:rsidRDefault="00603274" w:rsidP="00D52936">
      <w:pPr>
        <w:adjustRightInd/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14:paraId="67400B83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24489B30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775852">
        <w:rPr>
          <w:rFonts w:ascii="ＭＳ Ｐ明朝" w:eastAsia="ＭＳ Ｐ明朝" w:hAnsi="ＭＳ Ｐ明朝" w:hint="eastAsia"/>
          <w:color w:val="auto"/>
        </w:rPr>
        <w:t>（民間の金融商品や備蓄タンク等を活用して燃</w:t>
      </w:r>
      <w:r w:rsidR="000575A4" w:rsidRPr="00775852">
        <w:rPr>
          <w:rFonts w:ascii="ＭＳ Ｐ明朝" w:eastAsia="ＭＳ Ｐ明朝" w:hAnsi="ＭＳ Ｐ明朝" w:hint="eastAsia"/>
          <w:color w:val="auto"/>
        </w:rPr>
        <w:t>料</w:t>
      </w:r>
      <w:r w:rsidRPr="00775852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905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452"/>
        <w:gridCol w:w="516"/>
        <w:gridCol w:w="1468"/>
        <w:gridCol w:w="493"/>
        <w:gridCol w:w="562"/>
        <w:gridCol w:w="1913"/>
        <w:gridCol w:w="435"/>
      </w:tblGrid>
      <w:tr w:rsidR="00775852" w:rsidRPr="00775852" w14:paraId="471E9159" w14:textId="77777777" w:rsidTr="001047CE">
        <w:trPr>
          <w:trHeight w:val="201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89034A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E81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年間（加温期間）使用量：現在　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E385C9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05194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7F966145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775852" w:rsidRPr="00775852" w14:paraId="4A6F672F" w14:textId="77777777" w:rsidTr="001047CE">
        <w:trPr>
          <w:trHeight w:val="29"/>
        </w:trPr>
        <w:tc>
          <w:tcPr>
            <w:tcW w:w="221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AD1C7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C650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AD131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980E75" w14:textId="77777777" w:rsidR="001047CE" w:rsidRPr="00775852" w:rsidRDefault="001047CE" w:rsidP="00FC78BC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775852" w:rsidRPr="00775852" w14:paraId="740609EC" w14:textId="77777777" w:rsidTr="001047CE">
        <w:trPr>
          <w:trHeight w:val="1113"/>
        </w:trPr>
        <w:tc>
          <w:tcPr>
            <w:tcW w:w="22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65742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E4901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A396E3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4F1E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4804C6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CF5B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ED57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F1284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42F21792" w14:textId="77777777" w:rsidTr="001047CE">
        <w:trPr>
          <w:trHeight w:val="110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796E0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3D7D4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1BD2A8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D4D92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45D26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47BC7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D3F09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80985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68A0FF95" w14:textId="77777777" w:rsidTr="001047CE">
        <w:trPr>
          <w:trHeight w:val="113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173A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AE816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964991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114A5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D1D709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3269E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D7E0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A77B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1DE874C5" w14:textId="77777777" w:rsidTr="001047CE">
        <w:trPr>
          <w:trHeight w:val="127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9F889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40477A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031DDD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D7B94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AC3DF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58F317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72923A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63FB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4E85FB47" w:rsidR="00603274" w:rsidRPr="00775852" w:rsidRDefault="00603274" w:rsidP="00D52936">
      <w:pPr>
        <w:adjustRightInd/>
        <w:spacing w:line="306" w:lineRule="exact"/>
        <w:ind w:left="206" w:hangingChars="100" w:hanging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 w:rsidR="00AC40DF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省エネルギー等対策推進計画第１の</w:t>
      </w:r>
      <w:r w:rsidR="00E21077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A4707B8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</w:t>
      </w:r>
      <w:r w:rsidR="00D52936">
        <w:rPr>
          <w:rFonts w:ascii="ＭＳ ゴシック" w:eastAsia="ＭＳ ゴシック" w:hAnsi="ＭＳ ゴシック" w:hint="eastAsia"/>
          <w:color w:val="auto"/>
        </w:rPr>
        <w:t>１</w:t>
      </w:r>
      <w:r w:rsidRPr="00775852">
        <w:rPr>
          <w:rFonts w:ascii="ＭＳ ゴシック" w:eastAsia="ＭＳ ゴシック" w:hAnsi="ＭＳ ゴシック" w:hint="eastAsia"/>
          <w:color w:val="auto"/>
        </w:rPr>
        <w:t>）達成状況</w:t>
      </w:r>
    </w:p>
    <w:p w14:paraId="131EF95C" w14:textId="2E58915C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（10a当たり燃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858"/>
        <w:gridCol w:w="2087"/>
      </w:tblGrid>
      <w:tr w:rsidR="00775852" w:rsidRPr="00775852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775852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775852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年間（加温期間）使用量実績</w:t>
            </w:r>
          </w:p>
          <w:p w14:paraId="24EF3808" w14:textId="77777777" w:rsidR="003E591C" w:rsidRPr="00775852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775852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  <w:p w14:paraId="67AA16E7" w14:textId="77777777" w:rsidR="003E591C" w:rsidRPr="00775852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033D94EE" w14:textId="77777777" w:rsidR="003E591C" w:rsidRPr="00775852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775852" w:rsidRPr="00775852" w14:paraId="288D5670" w14:textId="77777777" w:rsidTr="000654E0">
        <w:trPr>
          <w:trHeight w:val="95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83BE" w14:textId="41BFF350" w:rsidR="003E591C" w:rsidRPr="00775852" w:rsidRDefault="003E591C" w:rsidP="00A55B2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3C9C3A36" w:rsidR="003E591C" w:rsidRPr="00775852" w:rsidRDefault="001047CE" w:rsidP="000654E0">
            <w:pPr>
              <w:wordWrap w:val="0"/>
              <w:spacing w:line="400" w:lineRule="exact"/>
              <w:ind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  <w:r w:rsidR="003E591C"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62745" w14:textId="77777777" w:rsidR="003E591C" w:rsidRPr="00775852" w:rsidRDefault="003E591C" w:rsidP="000654E0">
            <w:pPr>
              <w:spacing w:line="400" w:lineRule="exact"/>
              <w:ind w:firstLineChars="900" w:firstLine="203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％　</w:t>
            </w:r>
          </w:p>
        </w:tc>
      </w:tr>
      <w:tr w:rsidR="00775852" w:rsidRPr="00775852" w14:paraId="25335F68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0CA1" w14:textId="3B6E6AF5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43A4E" w14:textId="160A1CD0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D968F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85A5B8" w14:textId="1D0008F1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6C69125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0863033B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58E1C94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77777777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784C5E60" w14:textId="77777777" w:rsidTr="00CF2BAF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F6C43" w14:textId="759186AF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27EF6694" w14:textId="77777777" w:rsidTr="00CF2BAF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AC9351" w14:textId="7FF47E5F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21ACEB31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0BAE4142" w:rsidR="00E21077" w:rsidRPr="00775852" w:rsidRDefault="00E21077" w:rsidP="00D52936">
      <w:pPr>
        <w:spacing w:line="306" w:lineRule="exact"/>
        <w:ind w:left="206" w:hangingChars="100" w:hanging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（注１）「年間(加温期間)使用量実績」欄は、省エネルギー等対策推進計画に取り組んだ年度における使用量実績（小数点以下第１位を四捨五入）を記載する。</w:t>
      </w:r>
    </w:p>
    <w:p w14:paraId="23DD1B52" w14:textId="504B74A6" w:rsidR="00410796" w:rsidRPr="00775852" w:rsidRDefault="00E21077" w:rsidP="00D52936">
      <w:pPr>
        <w:spacing w:line="306" w:lineRule="exact"/>
        <w:ind w:left="202" w:hangingChars="100" w:hanging="202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（注２）</w:t>
      </w:r>
      <w:r w:rsidR="00D52936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「年間(加温期間)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使用量実績</w:t>
      </w:r>
      <w:r w:rsidR="00D52936">
        <w:rPr>
          <w:rFonts w:ascii="ＭＳ Ｐ明朝" w:eastAsia="ＭＳ Ｐ明朝" w:hAnsi="ＭＳ Ｐ明朝" w:hint="eastAsia"/>
          <w:color w:val="auto"/>
          <w:sz w:val="20"/>
          <w:szCs w:val="20"/>
        </w:rPr>
        <w:t>」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の合計欄には</w:t>
      </w:r>
      <w:r w:rsidRPr="00BA1912">
        <w:rPr>
          <w:rFonts w:asciiTheme="minorEastAsia" w:eastAsiaTheme="minorEastAsia" w:hAnsiTheme="minorEastAsia" w:hint="eastAsia"/>
          <w:color w:val="auto"/>
          <w:sz w:val="20"/>
          <w:szCs w:val="20"/>
        </w:rPr>
        <w:t>、</w:t>
      </w:r>
      <w:r w:rsidR="00A55B24" w:rsidRPr="00BA1912">
        <w:rPr>
          <w:rFonts w:asciiTheme="minorEastAsia" w:eastAsiaTheme="minorEastAsia" w:hAnsiTheme="minorEastAsia" w:hint="eastAsia"/>
          <w:color w:val="auto"/>
          <w:sz w:val="20"/>
          <w:szCs w:val="20"/>
        </w:rPr>
        <w:t>灯油(</w:t>
      </w:r>
      <w:r w:rsidR="00A55B24" w:rsidRPr="00BA1912">
        <w:rPr>
          <w:rFonts w:asciiTheme="minorEastAsia" w:eastAsiaTheme="minorEastAsia" w:hAnsiTheme="minorEastAsia"/>
          <w:color w:val="auto"/>
          <w:sz w:val="20"/>
          <w:szCs w:val="20"/>
        </w:rPr>
        <w:t>L)</w:t>
      </w:r>
      <w:r w:rsidR="00A55B24" w:rsidRPr="00BA1912">
        <w:rPr>
          <w:rFonts w:asciiTheme="minorEastAsia" w:eastAsiaTheme="minorEastAsia" w:hAnsiTheme="minorEastAsia" w:hint="eastAsia"/>
          <w:color w:val="auto"/>
          <w:sz w:val="20"/>
          <w:szCs w:val="20"/>
        </w:rPr>
        <w:t>に0.939を、</w:t>
      </w:r>
      <w:r w:rsidRPr="00BA1912">
        <w:rPr>
          <w:rFonts w:asciiTheme="minorEastAsia" w:eastAsiaTheme="minorEastAsia" w:hAnsiTheme="minorEastAsia" w:hint="eastAsia"/>
          <w:color w:val="auto"/>
          <w:sz w:val="20"/>
          <w:szCs w:val="20"/>
        </w:rPr>
        <w:t>LPガス(kg)に1.299を、LNG(㎥)に1.560を乗じて、それぞれ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をA重油使用量（L）に換算したもの（換</w:t>
      </w:r>
      <w:bookmarkStart w:id="0" w:name="_GoBack"/>
      <w:bookmarkEnd w:id="0"/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算方法について、以下同様）とA重油使用量の合計を記載する。</w:t>
      </w:r>
    </w:p>
    <w:p w14:paraId="2D0FF925" w14:textId="25F0D9B7" w:rsidR="00E21077" w:rsidRPr="00775852" w:rsidRDefault="00E21077" w:rsidP="00D52936">
      <w:pPr>
        <w:spacing w:line="306" w:lineRule="exact"/>
        <w:ind w:firstLineChars="200" w:firstLine="404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48434ED4" w14:textId="1280FF51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775852" w:rsidRPr="00775852" w14:paraId="3AD49DBE" w14:textId="77777777" w:rsidTr="000654E0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2C711B9E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D3EF0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年間（加温期間）</w:t>
            </w:r>
          </w:p>
          <w:p w14:paraId="6AA43C0D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生産量実績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 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39A0A7C6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35123BB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⑥＝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(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①－⑤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)/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①×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100</w:t>
            </w:r>
          </w:p>
        </w:tc>
      </w:tr>
      <w:tr w:rsidR="00775852" w:rsidRPr="00775852" w14:paraId="787E6FF1" w14:textId="77777777" w:rsidTr="000654E0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44F94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55D942A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A0053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BB4DA9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009F409D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75852" w:rsidRPr="00775852" w14:paraId="0E364C87" w14:textId="77777777" w:rsidTr="00B713A3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99778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B8A2DC3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86AC" w14:textId="19126298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5749E6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76BAFF74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EE6EB9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7BE7FF33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75852" w:rsidRPr="00775852" w14:paraId="7F25464C" w14:textId="77777777" w:rsidTr="00B713A3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229A67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11F" w14:textId="715D18AA" w:rsidR="001047CE" w:rsidRPr="00775852" w:rsidRDefault="001047CE" w:rsidP="001047CE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E3433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954282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4CB27613" w14:textId="77777777" w:rsidTr="000654E0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06BFFA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917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6CD24714" w14:textId="77777777" w:rsidR="002D6527" w:rsidRPr="00775852" w:rsidRDefault="002D6527" w:rsidP="000654E0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59FDAE4B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74145FF7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271A18D7" w14:textId="77777777" w:rsidTr="000654E0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88DBE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29FDE" w14:textId="57138E0B" w:rsidR="002D6527" w:rsidRPr="00775852" w:rsidRDefault="001B0B62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08BEC94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02FFB6F2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B9F25AF" w14:textId="77777777" w:rsidR="002D6527" w:rsidRPr="00775852" w:rsidRDefault="002D6527" w:rsidP="00D52936">
      <w:pPr>
        <w:spacing w:line="306" w:lineRule="exact"/>
        <w:ind w:left="404" w:hangingChars="200" w:hanging="404"/>
        <w:rPr>
          <w:rFonts w:hAnsi="ＭＳ 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775852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775852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12812157" w:rsidR="002D6527" w:rsidRPr="00775852" w:rsidRDefault="002D6527" w:rsidP="00D52936">
      <w:pPr>
        <w:spacing w:line="306" w:lineRule="exact"/>
        <w:ind w:left="404" w:hangingChars="200" w:hanging="404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（注２）燃料使用量実績の合計欄には、それぞれをA重油使用量（L）に換算したものとA重油使用量の合計を記載する。</w:t>
      </w:r>
    </w:p>
    <w:p w14:paraId="781BF099" w14:textId="77777777" w:rsidR="002D6527" w:rsidRPr="00775852" w:rsidRDefault="002D6527" w:rsidP="00D52936">
      <w:pPr>
        <w:spacing w:line="306" w:lineRule="exact"/>
        <w:ind w:firstLineChars="300" w:firstLine="606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62EA237A" w14:textId="7EE8B1A6" w:rsidR="002D6527" w:rsidRPr="00775852" w:rsidRDefault="002D6527" w:rsidP="00D52936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（注３）重量での把握が困難な場合は、単位を数量に変更して記載してもよいものとする。</w:t>
      </w:r>
    </w:p>
    <w:p w14:paraId="4B5FEFF0" w14:textId="3FF427DA" w:rsidR="002D6527" w:rsidRPr="00775852" w:rsidRDefault="002D6527" w:rsidP="00D52936">
      <w:pPr>
        <w:spacing w:line="306" w:lineRule="exact"/>
        <w:ind w:leftChars="7" w:left="392" w:hangingChars="182" w:hanging="375"/>
        <w:rPr>
          <w:rFonts w:cs="Times New Roman"/>
          <w:color w:val="auto"/>
          <w:spacing w:val="2"/>
        </w:rPr>
      </w:pP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（注４）支援対象者内で複数の品目を生産している場合は、作付け戸数上位３品目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775852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0484CCC1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</w:t>
      </w:r>
      <w:r w:rsidRPr="00775852">
        <w:rPr>
          <w:rFonts w:ascii="ＭＳ Ｐ明朝" w:eastAsia="ＭＳ Ｐ明朝" w:hAnsi="ＭＳ Ｐ明朝" w:hint="eastAsia"/>
          <w:color w:val="auto"/>
        </w:rPr>
        <w:t>民間の金融商品や備蓄タンク等を活用して燃</w:t>
      </w:r>
      <w:r w:rsidR="000575A4" w:rsidRPr="00775852">
        <w:rPr>
          <w:rFonts w:ascii="ＭＳ Ｐ明朝" w:eastAsia="ＭＳ Ｐ明朝" w:hAnsi="ＭＳ Ｐ明朝" w:hint="eastAsia"/>
          <w:color w:val="auto"/>
        </w:rPr>
        <w:t>料</w:t>
      </w:r>
      <w:r w:rsidRPr="00775852">
        <w:rPr>
          <w:rFonts w:ascii="ＭＳ Ｐ明朝" w:eastAsia="ＭＳ Ｐ明朝" w:hAnsi="ＭＳ Ｐ明朝" w:hint="eastAsia"/>
          <w:color w:val="auto"/>
        </w:rPr>
        <w:t>コストの変動を抑制</w:t>
      </w:r>
      <w:r w:rsidRPr="00775852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775852" w:rsidRPr="00775852" w14:paraId="655BD940" w14:textId="77777777" w:rsidTr="00FC78BC">
        <w:trPr>
          <w:trHeight w:val="822"/>
        </w:trPr>
        <w:tc>
          <w:tcPr>
            <w:tcW w:w="2904" w:type="dxa"/>
            <w:tcBorders>
              <w:bottom w:val="double" w:sz="4" w:space="0" w:color="000000"/>
            </w:tcBorders>
          </w:tcPr>
          <w:p w14:paraId="110825E2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bookmarkStart w:id="1" w:name="_Hlk170724186"/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燃料の種類</w:t>
            </w:r>
          </w:p>
          <w:p w14:paraId="00A2183C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  <w:tcBorders>
              <w:bottom w:val="double" w:sz="4" w:space="0" w:color="000000"/>
            </w:tcBorders>
          </w:tcPr>
          <w:p w14:paraId="6588740F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年間（加温期間）</w:t>
            </w:r>
          </w:p>
          <w:p w14:paraId="3ED9617B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抑制量実績</w:t>
            </w:r>
            <w:r w:rsidRPr="00775852">
              <w:rPr>
                <w:rFonts w:cs="Times New Roman" w:hint="eastAsia"/>
                <w:color w:val="auto"/>
                <w:spacing w:val="8"/>
              </w:rPr>
              <w:t xml:space="preserve"> 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</w:rPr>
              <w:t>④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14:paraId="347D7E8E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4D6CE361" w14:textId="77777777" w:rsidR="001B0B62" w:rsidRPr="00A57AA3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</w:rPr>
            </w:pPr>
            <w:r w:rsidRPr="00A57AA3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⑤＝④</w:t>
            </w:r>
            <w:r w:rsidRPr="00A57AA3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A57AA3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A57AA3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775852" w:rsidRPr="00775852" w14:paraId="38A623F8" w14:textId="77777777" w:rsidTr="00FC78BC">
        <w:trPr>
          <w:trHeight w:val="800"/>
        </w:trPr>
        <w:tc>
          <w:tcPr>
            <w:tcW w:w="2904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0FAA645D" w14:textId="77777777" w:rsidR="001B0B62" w:rsidRPr="00775852" w:rsidRDefault="001B0B62" w:rsidP="00FC78B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6D8FDC8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D8CABC3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5DC5EB3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A98C" w14:textId="77777777" w:rsidR="001B0B62" w:rsidRPr="00775852" w:rsidRDefault="001B0B62" w:rsidP="00FC78B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5280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CEE5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35908DD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E737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E5F9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55C0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1A9EF34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9EBBA4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913515" w14:textId="77777777" w:rsidR="001B0B62" w:rsidRPr="00A57AA3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Theme="majorEastAsia" w:eastAsiaTheme="majorEastAsia" w:hAnsiTheme="majorEastAsia" w:cs="ＭＳ Ｐゴシック"/>
                <w:color w:val="auto"/>
                <w:spacing w:val="2"/>
                <w:sz w:val="22"/>
              </w:rPr>
            </w:pPr>
            <w:r w:rsidRPr="00A57AA3">
              <w:rPr>
                <w:rFonts w:asciiTheme="majorEastAsia" w:eastAsiaTheme="majorEastAsia" w:hAnsiTheme="majorEastAsia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AE2A71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bookmarkEnd w:id="1"/>
    <w:p w14:paraId="221C7ECD" w14:textId="77777777" w:rsidR="00603274" w:rsidRPr="002D31FE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14:paraId="3A393000" w14:textId="77777777" w:rsidR="00603274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603274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FD03DF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597865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597865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14:paraId="10C4DB68" w14:textId="77777777" w:rsidTr="003B33A4">
        <w:trPr>
          <w:trHeight w:val="1425"/>
        </w:trPr>
        <w:tc>
          <w:tcPr>
            <w:tcW w:w="8880" w:type="dxa"/>
          </w:tcPr>
          <w:p w14:paraId="7FA8FB7D" w14:textId="77777777" w:rsidR="00183BAC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</w:t>
            </w:r>
            <w:r w:rsidRPr="000A70EC">
              <w:rPr>
                <w:rFonts w:hint="eastAsia"/>
                <w:color w:val="auto"/>
                <w:sz w:val="21"/>
              </w:rPr>
              <w:t xml:space="preserve">　</w:t>
            </w:r>
          </w:p>
        </w:tc>
      </w:tr>
    </w:tbl>
    <w:p w14:paraId="6B21D4F5" w14:textId="77777777" w:rsidR="00F229A8" w:rsidRPr="003134F9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3134F9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C2A1" w14:textId="77777777" w:rsidR="00CC75D8" w:rsidRDefault="00CC75D8">
      <w:r>
        <w:separator/>
      </w:r>
    </w:p>
  </w:endnote>
  <w:endnote w:type="continuationSeparator" w:id="0">
    <w:p w14:paraId="728E1603" w14:textId="77777777" w:rsidR="00CC75D8" w:rsidRDefault="00C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B358" w14:textId="77777777" w:rsidR="00CC75D8" w:rsidRDefault="00CC75D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7FBB6" w14:textId="77777777" w:rsidR="00CC75D8" w:rsidRDefault="00CC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0048"/>
    <w:rsid w:val="000103B5"/>
    <w:rsid w:val="00010AA7"/>
    <w:rsid w:val="00035F96"/>
    <w:rsid w:val="00036731"/>
    <w:rsid w:val="00054427"/>
    <w:rsid w:val="000575A4"/>
    <w:rsid w:val="000716A0"/>
    <w:rsid w:val="00072F36"/>
    <w:rsid w:val="00082943"/>
    <w:rsid w:val="000928E9"/>
    <w:rsid w:val="00096757"/>
    <w:rsid w:val="000B24E8"/>
    <w:rsid w:val="000B476A"/>
    <w:rsid w:val="000B4CF0"/>
    <w:rsid w:val="000D19DE"/>
    <w:rsid w:val="000D230E"/>
    <w:rsid w:val="000E249D"/>
    <w:rsid w:val="000E685C"/>
    <w:rsid w:val="001047CE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83BAC"/>
    <w:rsid w:val="00195F8E"/>
    <w:rsid w:val="001A5F21"/>
    <w:rsid w:val="001A672E"/>
    <w:rsid w:val="001B0B62"/>
    <w:rsid w:val="001E108C"/>
    <w:rsid w:val="00200E31"/>
    <w:rsid w:val="00201368"/>
    <w:rsid w:val="002015A0"/>
    <w:rsid w:val="002161BA"/>
    <w:rsid w:val="00222926"/>
    <w:rsid w:val="0023164A"/>
    <w:rsid w:val="00235749"/>
    <w:rsid w:val="00243EA2"/>
    <w:rsid w:val="002516DF"/>
    <w:rsid w:val="00267B90"/>
    <w:rsid w:val="002709ED"/>
    <w:rsid w:val="00290FBC"/>
    <w:rsid w:val="002938F7"/>
    <w:rsid w:val="002D2247"/>
    <w:rsid w:val="002D3573"/>
    <w:rsid w:val="002D5A00"/>
    <w:rsid w:val="002D6527"/>
    <w:rsid w:val="002E082A"/>
    <w:rsid w:val="002E1670"/>
    <w:rsid w:val="002E23A8"/>
    <w:rsid w:val="002E31F2"/>
    <w:rsid w:val="002E3CE8"/>
    <w:rsid w:val="003134F9"/>
    <w:rsid w:val="00317171"/>
    <w:rsid w:val="00321DFE"/>
    <w:rsid w:val="003231E3"/>
    <w:rsid w:val="0033508A"/>
    <w:rsid w:val="00337C44"/>
    <w:rsid w:val="00342DF3"/>
    <w:rsid w:val="00344AB7"/>
    <w:rsid w:val="00350073"/>
    <w:rsid w:val="0035410C"/>
    <w:rsid w:val="00365046"/>
    <w:rsid w:val="003A6F20"/>
    <w:rsid w:val="003B33A4"/>
    <w:rsid w:val="003B693E"/>
    <w:rsid w:val="003D5A3E"/>
    <w:rsid w:val="003E3B22"/>
    <w:rsid w:val="003E3F73"/>
    <w:rsid w:val="003E591C"/>
    <w:rsid w:val="003F6176"/>
    <w:rsid w:val="00410796"/>
    <w:rsid w:val="0042187B"/>
    <w:rsid w:val="00421FF7"/>
    <w:rsid w:val="00426C41"/>
    <w:rsid w:val="0043226D"/>
    <w:rsid w:val="00441571"/>
    <w:rsid w:val="004509CE"/>
    <w:rsid w:val="004552C9"/>
    <w:rsid w:val="00496B97"/>
    <w:rsid w:val="004A5478"/>
    <w:rsid w:val="004B3359"/>
    <w:rsid w:val="004C4195"/>
    <w:rsid w:val="004D56F4"/>
    <w:rsid w:val="00504441"/>
    <w:rsid w:val="005061BB"/>
    <w:rsid w:val="0051346F"/>
    <w:rsid w:val="0051738D"/>
    <w:rsid w:val="00531A2D"/>
    <w:rsid w:val="005514CE"/>
    <w:rsid w:val="00552B99"/>
    <w:rsid w:val="00552D0B"/>
    <w:rsid w:val="0056006E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F4216"/>
    <w:rsid w:val="00602B9B"/>
    <w:rsid w:val="00603274"/>
    <w:rsid w:val="0062159C"/>
    <w:rsid w:val="00637C0E"/>
    <w:rsid w:val="006400B8"/>
    <w:rsid w:val="0066058B"/>
    <w:rsid w:val="0066103E"/>
    <w:rsid w:val="00685B43"/>
    <w:rsid w:val="00686F2F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657D3"/>
    <w:rsid w:val="00775852"/>
    <w:rsid w:val="007773C5"/>
    <w:rsid w:val="007842D7"/>
    <w:rsid w:val="0078529A"/>
    <w:rsid w:val="007A6C49"/>
    <w:rsid w:val="007B6C9F"/>
    <w:rsid w:val="007B736E"/>
    <w:rsid w:val="007C63D3"/>
    <w:rsid w:val="007D593A"/>
    <w:rsid w:val="007D7C64"/>
    <w:rsid w:val="007D7E39"/>
    <w:rsid w:val="007E65BD"/>
    <w:rsid w:val="007F5146"/>
    <w:rsid w:val="007F7E74"/>
    <w:rsid w:val="00807991"/>
    <w:rsid w:val="008124D2"/>
    <w:rsid w:val="00830487"/>
    <w:rsid w:val="0083592C"/>
    <w:rsid w:val="00846B88"/>
    <w:rsid w:val="00854054"/>
    <w:rsid w:val="00865763"/>
    <w:rsid w:val="00874FB7"/>
    <w:rsid w:val="00883E9B"/>
    <w:rsid w:val="008843A8"/>
    <w:rsid w:val="00885EDF"/>
    <w:rsid w:val="00892BAB"/>
    <w:rsid w:val="008B1F29"/>
    <w:rsid w:val="008B577E"/>
    <w:rsid w:val="008E32B2"/>
    <w:rsid w:val="008E6924"/>
    <w:rsid w:val="008F0211"/>
    <w:rsid w:val="0090306D"/>
    <w:rsid w:val="009141B9"/>
    <w:rsid w:val="00932E1C"/>
    <w:rsid w:val="00934DA6"/>
    <w:rsid w:val="00935677"/>
    <w:rsid w:val="009365D0"/>
    <w:rsid w:val="00940EFD"/>
    <w:rsid w:val="00946099"/>
    <w:rsid w:val="009627DA"/>
    <w:rsid w:val="00971C2B"/>
    <w:rsid w:val="009C5E90"/>
    <w:rsid w:val="009D672E"/>
    <w:rsid w:val="009F2D69"/>
    <w:rsid w:val="009F7D7F"/>
    <w:rsid w:val="00A01334"/>
    <w:rsid w:val="00A13884"/>
    <w:rsid w:val="00A163AF"/>
    <w:rsid w:val="00A216F8"/>
    <w:rsid w:val="00A31DF6"/>
    <w:rsid w:val="00A41110"/>
    <w:rsid w:val="00A43E43"/>
    <w:rsid w:val="00A4558E"/>
    <w:rsid w:val="00A55B24"/>
    <w:rsid w:val="00A57AA3"/>
    <w:rsid w:val="00A743E6"/>
    <w:rsid w:val="00A90EB6"/>
    <w:rsid w:val="00AB6555"/>
    <w:rsid w:val="00AC40DF"/>
    <w:rsid w:val="00AC4D7D"/>
    <w:rsid w:val="00AF4BFA"/>
    <w:rsid w:val="00B067EB"/>
    <w:rsid w:val="00B30D94"/>
    <w:rsid w:val="00B4054C"/>
    <w:rsid w:val="00B85612"/>
    <w:rsid w:val="00B9374E"/>
    <w:rsid w:val="00BA1912"/>
    <w:rsid w:val="00BD605A"/>
    <w:rsid w:val="00BE1790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624D2"/>
    <w:rsid w:val="00C63062"/>
    <w:rsid w:val="00C84C1C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223E4"/>
    <w:rsid w:val="00D25601"/>
    <w:rsid w:val="00D302AF"/>
    <w:rsid w:val="00D30B86"/>
    <w:rsid w:val="00D37B19"/>
    <w:rsid w:val="00D52936"/>
    <w:rsid w:val="00D5399E"/>
    <w:rsid w:val="00D555AB"/>
    <w:rsid w:val="00D57D85"/>
    <w:rsid w:val="00DE289C"/>
    <w:rsid w:val="00E21077"/>
    <w:rsid w:val="00E2570C"/>
    <w:rsid w:val="00E41D1B"/>
    <w:rsid w:val="00E4769C"/>
    <w:rsid w:val="00E52949"/>
    <w:rsid w:val="00E716AF"/>
    <w:rsid w:val="00E963AF"/>
    <w:rsid w:val="00E97820"/>
    <w:rsid w:val="00EA051E"/>
    <w:rsid w:val="00ED4830"/>
    <w:rsid w:val="00EE44D9"/>
    <w:rsid w:val="00F1298F"/>
    <w:rsid w:val="00F229A8"/>
    <w:rsid w:val="00F42123"/>
    <w:rsid w:val="00F5659E"/>
    <w:rsid w:val="00F709B4"/>
    <w:rsid w:val="00FA5085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A5EB-9977-4E14-8350-356603D4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1861</Words>
  <Characters>581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鹿児島県</cp:lastModifiedBy>
  <cp:revision>12</cp:revision>
  <cp:lastPrinted>2023-03-17T02:13:00Z</cp:lastPrinted>
  <dcterms:created xsi:type="dcterms:W3CDTF">2024-10-02T02:46:00Z</dcterms:created>
  <dcterms:modified xsi:type="dcterms:W3CDTF">2025-02-06T02:37:00Z</dcterms:modified>
</cp:coreProperties>
</file>