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00702C58" w:rsidR="009A46BC" w:rsidRDefault="003C5DA8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令和　　</w:t>
      </w:r>
      <w:bookmarkStart w:id="0" w:name="_GoBack"/>
      <w:bookmarkEnd w:id="0"/>
      <w:r w:rsidR="009A46BC"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014F768B" w:rsidR="00F61BD8" w:rsidRDefault="00BC08F6" w:rsidP="000549DF">
      <w:pPr>
        <w:ind w:firstLineChars="100" w:firstLine="220"/>
        <w:rPr>
          <w:sz w:val="24"/>
          <w:szCs w:val="24"/>
          <w:lang w:eastAsia="ja-JP"/>
        </w:rPr>
      </w:pPr>
      <w:proofErr w:type="spellStart"/>
      <w:r w:rsidRPr="00BC08F6">
        <w:rPr>
          <w:rFonts w:cs="Times New Roman" w:hint="eastAsia"/>
          <w:color w:val="FF0000"/>
        </w:rPr>
        <w:t>鹿児島県燃油価格高騰緊急対策協議会会長</w:t>
      </w:r>
      <w:proofErr w:type="spellEnd"/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C5DA8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08F6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鹿児島県</cp:lastModifiedBy>
  <cp:revision>5</cp:revision>
  <dcterms:created xsi:type="dcterms:W3CDTF">2025-01-16T01:16:00Z</dcterms:created>
  <dcterms:modified xsi:type="dcterms:W3CDTF">2025-02-06T02:36:00Z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